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A0DCB" w14:textId="5191698A" w:rsidR="008B2C4F" w:rsidRPr="0051196B" w:rsidRDefault="008B2C4F" w:rsidP="008B2C4F">
      <w:pPr>
        <w:pStyle w:val="Header"/>
        <w:tabs>
          <w:tab w:val="right" w:pos="9356"/>
          <w:tab w:val="right" w:pos="10206"/>
        </w:tabs>
        <w:rPr>
          <w:b/>
          <w:noProof/>
          <w:sz w:val="24"/>
          <w:szCs w:val="22"/>
          <w:lang w:val="en-US" w:eastAsia="ja-JP"/>
        </w:rPr>
      </w:pPr>
      <w:bookmarkStart w:id="0" w:name="_Hlk43883961"/>
      <w:r w:rsidRPr="0051196B">
        <w:rPr>
          <w:b/>
          <w:noProof/>
          <w:sz w:val="24"/>
          <w:szCs w:val="22"/>
          <w:lang w:val="en-US" w:eastAsia="ja-JP"/>
        </w:rPr>
        <w:t>3GPP TSG-RAN WG4 Meeting #</w:t>
      </w:r>
      <w:r w:rsidR="00771346" w:rsidRPr="0051196B">
        <w:rPr>
          <w:b/>
          <w:noProof/>
          <w:sz w:val="24"/>
          <w:szCs w:val="22"/>
          <w:lang w:val="en-US" w:eastAsia="ja-JP"/>
        </w:rPr>
        <w:t>10</w:t>
      </w:r>
      <w:r w:rsidR="00AE4969" w:rsidRPr="0051196B">
        <w:rPr>
          <w:b/>
          <w:noProof/>
          <w:sz w:val="24"/>
          <w:szCs w:val="22"/>
          <w:lang w:val="en-US" w:eastAsia="ja-JP"/>
        </w:rPr>
        <w:t>1-bis</w:t>
      </w:r>
      <w:r w:rsidRPr="0051196B">
        <w:rPr>
          <w:b/>
          <w:noProof/>
          <w:sz w:val="24"/>
          <w:szCs w:val="22"/>
          <w:lang w:val="en-US" w:eastAsia="ja-JP"/>
        </w:rPr>
        <w:t>-e</w:t>
      </w:r>
      <w:r w:rsidR="00356882" w:rsidRPr="0051196B">
        <w:rPr>
          <w:b/>
          <w:noProof/>
          <w:sz w:val="24"/>
          <w:szCs w:val="22"/>
          <w:lang w:val="en-US" w:eastAsia="ja-JP"/>
        </w:rPr>
        <w:tab/>
      </w:r>
      <w:r w:rsidR="004D206A">
        <w:rPr>
          <w:b/>
          <w:noProof/>
          <w:sz w:val="24"/>
          <w:szCs w:val="22"/>
          <w:lang w:val="en-US" w:eastAsia="ja-JP"/>
        </w:rPr>
        <w:t xml:space="preserve">                                                               </w:t>
      </w:r>
      <w:r w:rsidRPr="0025600C">
        <w:rPr>
          <w:b/>
          <w:noProof/>
          <w:sz w:val="24"/>
          <w:szCs w:val="22"/>
          <w:lang w:val="en-US" w:eastAsia="ja-JP"/>
        </w:rPr>
        <w:t>R4-2</w:t>
      </w:r>
      <w:r w:rsidR="00AE4969" w:rsidRPr="0025600C">
        <w:rPr>
          <w:b/>
          <w:noProof/>
          <w:sz w:val="24"/>
          <w:szCs w:val="22"/>
          <w:lang w:val="en-US" w:eastAsia="ja-JP"/>
        </w:rPr>
        <w:t>2</w:t>
      </w:r>
      <w:r w:rsidR="0025600C" w:rsidRPr="0025600C">
        <w:rPr>
          <w:b/>
          <w:noProof/>
          <w:sz w:val="24"/>
          <w:szCs w:val="22"/>
          <w:lang w:val="en-US" w:eastAsia="ja-JP"/>
        </w:rPr>
        <w:t>01420</w:t>
      </w:r>
    </w:p>
    <w:p w14:paraId="5D4FDA65" w14:textId="57745518" w:rsidR="008B2C4F" w:rsidRPr="0051196B" w:rsidRDefault="008B2C4F" w:rsidP="008B2C4F">
      <w:pPr>
        <w:spacing w:after="120"/>
        <w:ind w:left="1985" w:hanging="1985"/>
        <w:rPr>
          <w:rFonts w:ascii="Times New Roman" w:hAnsi="Times New Roman" w:cs="Times New Roman"/>
          <w:b/>
          <w:noProof/>
          <w:sz w:val="24"/>
          <w:lang w:eastAsia="ja-JP"/>
        </w:rPr>
      </w:pPr>
      <w:r w:rsidRPr="0051196B">
        <w:rPr>
          <w:rFonts w:ascii="Times New Roman" w:hAnsi="Times New Roman" w:cs="Times New Roman"/>
          <w:b/>
          <w:noProof/>
          <w:sz w:val="24"/>
          <w:lang w:eastAsia="ja-JP"/>
        </w:rPr>
        <w:t>Electronic meeting, 1</w:t>
      </w:r>
      <w:r w:rsidR="004612F7" w:rsidRPr="0051196B">
        <w:rPr>
          <w:rFonts w:ascii="Times New Roman" w:hAnsi="Times New Roman" w:cs="Times New Roman"/>
          <w:b/>
          <w:noProof/>
          <w:sz w:val="24"/>
          <w:lang w:eastAsia="ja-JP"/>
        </w:rPr>
        <w:t>7</w:t>
      </w:r>
      <w:r w:rsidRPr="0051196B">
        <w:rPr>
          <w:rFonts w:ascii="Times New Roman" w:hAnsi="Times New Roman" w:cs="Times New Roman"/>
          <w:b/>
          <w:noProof/>
          <w:sz w:val="24"/>
          <w:vertAlign w:val="superscript"/>
          <w:lang w:eastAsia="ja-JP"/>
        </w:rPr>
        <w:t>th</w:t>
      </w:r>
      <w:r w:rsidRPr="0051196B">
        <w:rPr>
          <w:rFonts w:ascii="Times New Roman" w:hAnsi="Times New Roman" w:cs="Times New Roman"/>
          <w:b/>
          <w:noProof/>
          <w:sz w:val="24"/>
          <w:lang w:eastAsia="ja-JP"/>
        </w:rPr>
        <w:t xml:space="preserve"> – 2</w:t>
      </w:r>
      <w:r w:rsidR="00861B56" w:rsidRPr="0051196B">
        <w:rPr>
          <w:rFonts w:ascii="Times New Roman" w:hAnsi="Times New Roman" w:cs="Times New Roman"/>
          <w:b/>
          <w:noProof/>
          <w:sz w:val="24"/>
          <w:lang w:eastAsia="ja-JP"/>
        </w:rPr>
        <w:t>5</w:t>
      </w:r>
      <w:r w:rsidRPr="0051196B">
        <w:rPr>
          <w:rFonts w:ascii="Times New Roman" w:hAnsi="Times New Roman" w:cs="Times New Roman"/>
          <w:b/>
          <w:noProof/>
          <w:sz w:val="24"/>
          <w:vertAlign w:val="superscript"/>
          <w:lang w:eastAsia="ja-JP"/>
        </w:rPr>
        <w:t>th</w:t>
      </w:r>
      <w:r w:rsidRPr="0051196B">
        <w:rPr>
          <w:rFonts w:ascii="Times New Roman" w:hAnsi="Times New Roman" w:cs="Times New Roman"/>
          <w:b/>
          <w:noProof/>
          <w:sz w:val="24"/>
          <w:lang w:eastAsia="ja-JP"/>
        </w:rPr>
        <w:t xml:space="preserve"> </w:t>
      </w:r>
      <w:r w:rsidR="004612F7" w:rsidRPr="0051196B">
        <w:rPr>
          <w:rFonts w:ascii="Times New Roman" w:hAnsi="Times New Roman" w:cs="Times New Roman"/>
          <w:b/>
          <w:noProof/>
          <w:sz w:val="24"/>
          <w:lang w:eastAsia="ja-JP"/>
        </w:rPr>
        <w:t>January</w:t>
      </w:r>
      <w:r w:rsidRPr="0051196B">
        <w:rPr>
          <w:rFonts w:ascii="Times New Roman" w:hAnsi="Times New Roman" w:cs="Times New Roman"/>
          <w:b/>
          <w:noProof/>
          <w:sz w:val="24"/>
          <w:lang w:eastAsia="ja-JP"/>
        </w:rPr>
        <w:t>, 202</w:t>
      </w:r>
      <w:r w:rsidR="004612F7" w:rsidRPr="0051196B">
        <w:rPr>
          <w:rFonts w:ascii="Times New Roman" w:hAnsi="Times New Roman" w:cs="Times New Roman"/>
          <w:b/>
          <w:noProof/>
          <w:sz w:val="24"/>
          <w:lang w:eastAsia="ja-JP"/>
        </w:rPr>
        <w:t>2</w:t>
      </w:r>
    </w:p>
    <w:p w14:paraId="5B7A30A1" w14:textId="77777777" w:rsidR="008B2C4F" w:rsidRPr="0051196B" w:rsidRDefault="008B2C4F" w:rsidP="008B2C4F">
      <w:pPr>
        <w:spacing w:after="120"/>
        <w:ind w:left="1985" w:hanging="1985"/>
        <w:rPr>
          <w:rFonts w:ascii="Times New Roman" w:hAnsi="Times New Roman" w:cs="Times New Roman"/>
          <w:b/>
        </w:rPr>
      </w:pPr>
    </w:p>
    <w:p w14:paraId="79A86574" w14:textId="77777777" w:rsidR="008B2C4F" w:rsidRPr="0051196B" w:rsidRDefault="008B2C4F" w:rsidP="008B2C4F">
      <w:pPr>
        <w:spacing w:after="120"/>
        <w:ind w:left="1985" w:hanging="1985"/>
        <w:rPr>
          <w:rFonts w:ascii="Times New Roman" w:hAnsi="Times New Roman" w:cs="Times New Roman"/>
          <w:bCs/>
        </w:rPr>
      </w:pPr>
      <w:r w:rsidRPr="0051196B">
        <w:rPr>
          <w:rFonts w:ascii="Times New Roman" w:hAnsi="Times New Roman" w:cs="Times New Roman"/>
          <w:b/>
        </w:rPr>
        <w:t>Source:</w:t>
      </w:r>
      <w:r w:rsidRPr="0051196B">
        <w:rPr>
          <w:rFonts w:ascii="Times New Roman" w:hAnsi="Times New Roman" w:cs="Times New Roman"/>
          <w:b/>
        </w:rPr>
        <w:tab/>
      </w:r>
      <w:r w:rsidRPr="0051196B">
        <w:rPr>
          <w:rFonts w:ascii="Times New Roman" w:hAnsi="Times New Roman" w:cs="Times New Roman"/>
          <w:bCs/>
        </w:rPr>
        <w:t>Ericsson</w:t>
      </w:r>
    </w:p>
    <w:p w14:paraId="4C491298" w14:textId="23DF8DF3" w:rsidR="008B2C4F" w:rsidRPr="0051196B" w:rsidRDefault="008B2C4F" w:rsidP="008B2C4F">
      <w:pPr>
        <w:spacing w:after="120"/>
        <w:ind w:left="1985" w:hanging="1985"/>
        <w:rPr>
          <w:rFonts w:ascii="Times New Roman" w:hAnsi="Times New Roman" w:cs="Times New Roman"/>
          <w:bCs/>
        </w:rPr>
      </w:pPr>
      <w:r w:rsidRPr="0051196B">
        <w:rPr>
          <w:rFonts w:ascii="Times New Roman" w:hAnsi="Times New Roman" w:cs="Times New Roman"/>
          <w:b/>
        </w:rPr>
        <w:t>Title:</w:t>
      </w:r>
      <w:r w:rsidRPr="0051196B">
        <w:rPr>
          <w:rFonts w:ascii="Times New Roman" w:hAnsi="Times New Roman" w:cs="Times New Roman"/>
          <w:b/>
        </w:rPr>
        <w:tab/>
      </w:r>
      <w:r w:rsidR="00642837" w:rsidRPr="0051196B">
        <w:rPr>
          <w:rFonts w:ascii="Times New Roman" w:hAnsi="Times New Roman" w:cs="Times New Roman"/>
          <w:bCs/>
        </w:rPr>
        <w:t xml:space="preserve">Discussion </w:t>
      </w:r>
      <w:r w:rsidR="00CA4012" w:rsidRPr="0051196B">
        <w:rPr>
          <w:rFonts w:ascii="Times New Roman" w:hAnsi="Times New Roman" w:cs="Times New Roman"/>
          <w:bCs/>
        </w:rPr>
        <w:t xml:space="preserve">on </w:t>
      </w:r>
      <w:r w:rsidR="00D31EE7" w:rsidRPr="0051196B">
        <w:rPr>
          <w:rFonts w:ascii="Times New Roman" w:hAnsi="Times New Roman" w:cs="Times New Roman"/>
          <w:bCs/>
        </w:rPr>
        <w:t xml:space="preserve">UE demodulation </w:t>
      </w:r>
      <w:r w:rsidR="00271F9F">
        <w:rPr>
          <w:rFonts w:ascii="Times New Roman" w:hAnsi="Times New Roman" w:cs="Times New Roman"/>
          <w:bCs/>
        </w:rPr>
        <w:t>for NTN</w:t>
      </w:r>
    </w:p>
    <w:p w14:paraId="2A5B2A03" w14:textId="32FF00B6" w:rsidR="008B2C4F" w:rsidRPr="0051196B" w:rsidRDefault="008B2C4F" w:rsidP="008B2C4F">
      <w:pPr>
        <w:spacing w:after="120"/>
        <w:ind w:left="1985" w:hanging="1985"/>
        <w:rPr>
          <w:rFonts w:ascii="Times New Roman" w:hAnsi="Times New Roman" w:cs="Times New Roman"/>
          <w:bCs/>
          <w:color w:val="FF0000"/>
        </w:rPr>
      </w:pPr>
      <w:r w:rsidRPr="0051196B">
        <w:rPr>
          <w:rFonts w:ascii="Times New Roman" w:hAnsi="Times New Roman" w:cs="Times New Roman"/>
          <w:b/>
        </w:rPr>
        <w:t>Agenda item:</w:t>
      </w:r>
      <w:r w:rsidRPr="0051196B">
        <w:rPr>
          <w:rFonts w:ascii="Times New Roman" w:hAnsi="Times New Roman" w:cs="Times New Roman"/>
          <w:b/>
        </w:rPr>
        <w:tab/>
      </w:r>
      <w:r w:rsidR="00D31EE7" w:rsidRPr="0051196B">
        <w:rPr>
          <w:rFonts w:ascii="Times New Roman" w:hAnsi="Times New Roman" w:cs="Times New Roman"/>
          <w:bCs/>
        </w:rPr>
        <w:t xml:space="preserve"> </w:t>
      </w:r>
      <w:r w:rsidR="00F1776A">
        <w:rPr>
          <w:rFonts w:ascii="Times New Roman" w:hAnsi="Times New Roman" w:cs="Times New Roman"/>
          <w:bCs/>
        </w:rPr>
        <w:t>6.13.6.3</w:t>
      </w:r>
    </w:p>
    <w:p w14:paraId="066771EF" w14:textId="279C7C6F" w:rsidR="008B2C4F" w:rsidRPr="0051196B" w:rsidRDefault="008B2C4F" w:rsidP="008B2C4F">
      <w:pPr>
        <w:spacing w:after="120"/>
        <w:ind w:left="1985" w:hanging="1985"/>
        <w:rPr>
          <w:rFonts w:ascii="Times New Roman" w:hAnsi="Times New Roman" w:cs="Times New Roman"/>
          <w:bCs/>
          <w:color w:val="FF0000"/>
        </w:rPr>
      </w:pPr>
      <w:r w:rsidRPr="0051196B">
        <w:rPr>
          <w:rFonts w:ascii="Times New Roman" w:hAnsi="Times New Roman" w:cs="Times New Roman"/>
          <w:b/>
        </w:rPr>
        <w:t>Document for:</w:t>
      </w:r>
      <w:r w:rsidRPr="0051196B">
        <w:rPr>
          <w:rFonts w:ascii="Times New Roman" w:hAnsi="Times New Roman" w:cs="Times New Roman"/>
          <w:b/>
        </w:rPr>
        <w:tab/>
      </w:r>
      <w:r w:rsidR="003449A2" w:rsidRPr="0051196B">
        <w:rPr>
          <w:rFonts w:ascii="Times New Roman" w:hAnsi="Times New Roman" w:cs="Times New Roman"/>
          <w:bCs/>
        </w:rPr>
        <w:t>discussion</w:t>
      </w:r>
    </w:p>
    <w:p w14:paraId="498AA42E" w14:textId="77777777" w:rsidR="008B2C4F" w:rsidRPr="0051196B" w:rsidRDefault="008B2C4F" w:rsidP="008B2C4F">
      <w:pPr>
        <w:pBdr>
          <w:bottom w:val="single" w:sz="4" w:space="1" w:color="auto"/>
        </w:pBdr>
        <w:rPr>
          <w:rFonts w:ascii="Times New Roman" w:hAnsi="Times New Roman" w:cs="Times New Roman"/>
        </w:rPr>
      </w:pPr>
      <w:bookmarkStart w:id="1" w:name="_Hlk43883999"/>
      <w:bookmarkEnd w:id="0"/>
    </w:p>
    <w:p w14:paraId="66C9680D" w14:textId="77777777" w:rsidR="008B2C4F" w:rsidRPr="0051196B" w:rsidRDefault="008B2C4F" w:rsidP="00DC740A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51196B">
        <w:rPr>
          <w:rFonts w:ascii="Times New Roman" w:hAnsi="Times New Roman"/>
        </w:rPr>
        <w:t>Introduction</w:t>
      </w:r>
    </w:p>
    <w:p w14:paraId="23FF3799" w14:textId="3760EDA5" w:rsidR="009161DA" w:rsidRDefault="00A3458B" w:rsidP="008B2C4F">
      <w:pPr>
        <w:rPr>
          <w:rFonts w:ascii="Times New Roman" w:hAnsi="Times New Roman" w:cs="Times New Roman"/>
        </w:rPr>
      </w:pPr>
      <w:bookmarkStart w:id="2" w:name="_Hlk528680199"/>
      <w:bookmarkEnd w:id="1"/>
      <w:r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/>
        </w:rPr>
        <w:t xml:space="preserve"> demodulation part of Rel-17 </w:t>
      </w:r>
      <w:r w:rsidR="00271F9F">
        <w:rPr>
          <w:rFonts w:ascii="Times New Roman" w:hAnsi="Times New Roman" w:cs="Times New Roman"/>
        </w:rPr>
        <w:t>NTN</w:t>
      </w:r>
      <w:r>
        <w:rPr>
          <w:rFonts w:ascii="Times New Roman" w:hAnsi="Times New Roman" w:cs="Times New Roman"/>
        </w:rPr>
        <w:t xml:space="preserve"> will be started in this meeting. </w:t>
      </w:r>
      <w:r w:rsidR="0015736C">
        <w:rPr>
          <w:rFonts w:ascii="Times New Roman" w:hAnsi="Times New Roman" w:cs="Times New Roman"/>
        </w:rPr>
        <w:t xml:space="preserve">The WID [1] for NTN was revised and agreed in RAN# 93-e meeting. </w:t>
      </w:r>
    </w:p>
    <w:p w14:paraId="33216B1C" w14:textId="6608205F" w:rsidR="00271F9F" w:rsidRDefault="00A83B93" w:rsidP="008B2C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 on general aspects is included in the paper [</w:t>
      </w:r>
      <w:r w:rsidR="00D30C5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]. In this contribution, </w:t>
      </w:r>
      <w:r w:rsidR="009161DA">
        <w:rPr>
          <w:rFonts w:ascii="Times New Roman" w:hAnsi="Times New Roman" w:cs="Times New Roman"/>
        </w:rPr>
        <w:t>we would like to give our views on the detailed UE demodulation assumption</w:t>
      </w:r>
      <w:r w:rsidR="007E126C">
        <w:rPr>
          <w:rFonts w:ascii="Times New Roman" w:hAnsi="Times New Roman" w:cs="Times New Roman"/>
        </w:rPr>
        <w:t>s</w:t>
      </w:r>
      <w:r w:rsidR="009161DA">
        <w:rPr>
          <w:rFonts w:ascii="Times New Roman" w:hAnsi="Times New Roman" w:cs="Times New Roman"/>
        </w:rPr>
        <w:t xml:space="preserve"> for</w:t>
      </w:r>
      <w:r w:rsidR="007E126C">
        <w:rPr>
          <w:rFonts w:ascii="Times New Roman" w:hAnsi="Times New Roman" w:cs="Times New Roman"/>
        </w:rPr>
        <w:t xml:space="preserve"> initial</w:t>
      </w:r>
      <w:r w:rsidR="009161DA">
        <w:rPr>
          <w:rFonts w:ascii="Times New Roman" w:hAnsi="Times New Roman" w:cs="Times New Roman"/>
        </w:rPr>
        <w:t xml:space="preserve"> evaluation.</w:t>
      </w:r>
    </w:p>
    <w:bookmarkEnd w:id="2"/>
    <w:p w14:paraId="24FC2D34" w14:textId="6743A70D" w:rsidR="008B2C4F" w:rsidRPr="0051196B" w:rsidRDefault="008B2C4F" w:rsidP="008B2C4F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795EEA8B" w14:textId="62EEA9CA" w:rsidR="008B2C4F" w:rsidRPr="0051196B" w:rsidRDefault="001816BC" w:rsidP="00DC740A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51196B">
        <w:rPr>
          <w:rFonts w:ascii="Times New Roman" w:hAnsi="Times New Roman"/>
        </w:rPr>
        <w:t>Discussion</w:t>
      </w:r>
    </w:p>
    <w:p w14:paraId="77AFD8C8" w14:textId="1E4AF2D3" w:rsidR="00337744" w:rsidRDefault="00DE7427" w:rsidP="00337744">
      <w:pPr>
        <w:pStyle w:val="Heading2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UE demodulation assumptions</w:t>
      </w:r>
    </w:p>
    <w:p w14:paraId="3C524AAA" w14:textId="3BFA448F" w:rsidR="00AB3B16" w:rsidRPr="00A52670" w:rsidRDefault="00C9282B" w:rsidP="00AB3B16">
      <w:pPr>
        <w:rPr>
          <w:rFonts w:ascii="Times New Roman" w:hAnsi="Times New Roman" w:cs="Times New Roman"/>
        </w:rPr>
      </w:pPr>
      <w:r w:rsidRPr="00A52670">
        <w:rPr>
          <w:rFonts w:ascii="Times New Roman" w:hAnsi="Times New Roman" w:cs="Times New Roman"/>
        </w:rPr>
        <w:t xml:space="preserve">It is agreed </w:t>
      </w:r>
      <w:r w:rsidR="002236F5" w:rsidRPr="00A52670">
        <w:rPr>
          <w:rFonts w:ascii="Times New Roman" w:hAnsi="Times New Roman" w:cs="Times New Roman"/>
        </w:rPr>
        <w:t xml:space="preserve">in RAN4#98bis-e that “RAN4 shall consider the architecture defined by RAN3 as baseline for test setup pending on further check on test feasibility.”, see figure </w:t>
      </w:r>
      <w:r w:rsidR="007918C9" w:rsidRPr="00A52670">
        <w:rPr>
          <w:rFonts w:ascii="Times New Roman" w:hAnsi="Times New Roman" w:cs="Times New Roman"/>
        </w:rPr>
        <w:t>below for illustration:</w:t>
      </w:r>
      <w:r w:rsidRPr="00A52670">
        <w:rPr>
          <w:rFonts w:ascii="Times New Roman" w:hAnsi="Times New Roman" w:cs="Times New Roman"/>
        </w:rPr>
        <w:t xml:space="preserve"> </w:t>
      </w:r>
    </w:p>
    <w:p w14:paraId="5B8FCC3D" w14:textId="795DAB5B" w:rsidR="00DE3A8E" w:rsidRDefault="00DE3A8E" w:rsidP="00AB3B16">
      <w:pPr>
        <w:jc w:val="center"/>
        <w:rPr>
          <w:rFonts w:cs="Arial"/>
        </w:rPr>
      </w:pPr>
      <w:r w:rsidRPr="006F1988">
        <w:rPr>
          <w:lang w:val="sv-SE"/>
        </w:rPr>
        <w:object w:dxaOrig="15046" w:dyaOrig="5670" w14:anchorId="369B2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3pt;height:132.4pt" o:ole="">
            <v:imagedata r:id="rId9" o:title=""/>
          </v:shape>
          <o:OLEObject Type="Embed" ProgID="Visio.Drawing.11" ShapeID="_x0000_i1025" DrawAspect="Content" ObjectID="_1703365324" r:id="rId10"/>
        </w:object>
      </w:r>
    </w:p>
    <w:p w14:paraId="0561CA87" w14:textId="1869ACC3" w:rsidR="00DE3A8E" w:rsidRDefault="00AB3B16" w:rsidP="00AB3B16">
      <w:pPr>
        <w:jc w:val="center"/>
        <w:rPr>
          <w:rFonts w:cs="Arial"/>
        </w:rPr>
      </w:pPr>
      <w:r>
        <w:rPr>
          <w:rFonts w:cs="Arial"/>
        </w:rPr>
        <w:t xml:space="preserve">Figure 2.1-1 </w:t>
      </w:r>
      <w:r w:rsidR="00DE3A8E" w:rsidRPr="009A28BA">
        <w:rPr>
          <w:rFonts w:cs="Arial"/>
        </w:rPr>
        <w:t>Baseline architecture for RAN4 discussion</w:t>
      </w:r>
    </w:p>
    <w:p w14:paraId="29157BB9" w14:textId="1F03562D" w:rsidR="00C9282B" w:rsidRPr="00A52670" w:rsidRDefault="00B34B2D" w:rsidP="00C9282B">
      <w:pPr>
        <w:rPr>
          <w:rFonts w:ascii="Times New Roman" w:hAnsi="Times New Roman" w:cs="Times New Roman"/>
        </w:rPr>
      </w:pPr>
      <w:r w:rsidRPr="00A52670">
        <w:rPr>
          <w:rFonts w:ascii="Times New Roman" w:hAnsi="Times New Roman" w:cs="Times New Roman"/>
        </w:rPr>
        <w:t xml:space="preserve">From the figure above, </w:t>
      </w:r>
      <w:r w:rsidR="00FA2A6A" w:rsidRPr="00A52670">
        <w:rPr>
          <w:rFonts w:ascii="Times New Roman" w:hAnsi="Times New Roman" w:cs="Times New Roman"/>
        </w:rPr>
        <w:t xml:space="preserve">we can see that the </w:t>
      </w:r>
      <w:r w:rsidR="003211D3" w:rsidRPr="00A52670">
        <w:rPr>
          <w:rFonts w:ascii="Times New Roman" w:hAnsi="Times New Roman" w:cs="Times New Roman"/>
        </w:rPr>
        <w:t xml:space="preserve">feeder link is used to connect the </w:t>
      </w:r>
      <w:r w:rsidR="00FA2A6A" w:rsidRPr="00A52670">
        <w:rPr>
          <w:rFonts w:ascii="Times New Roman" w:hAnsi="Times New Roman" w:cs="Times New Roman"/>
        </w:rPr>
        <w:t xml:space="preserve">NTN-Gateway </w:t>
      </w:r>
      <w:r w:rsidR="00A55AD4" w:rsidRPr="00A52670">
        <w:rPr>
          <w:rFonts w:ascii="Times New Roman" w:hAnsi="Times New Roman" w:cs="Times New Roman"/>
        </w:rPr>
        <w:t>and the NTN pay</w:t>
      </w:r>
      <w:r w:rsidR="00EF5905" w:rsidRPr="00A52670">
        <w:rPr>
          <w:rFonts w:ascii="Times New Roman" w:hAnsi="Times New Roman" w:cs="Times New Roman"/>
        </w:rPr>
        <w:t>loa</w:t>
      </w:r>
      <w:r w:rsidR="00A55AD4" w:rsidRPr="00A52670">
        <w:rPr>
          <w:rFonts w:ascii="Times New Roman" w:hAnsi="Times New Roman" w:cs="Times New Roman"/>
        </w:rPr>
        <w:t>d(the satellite)</w:t>
      </w:r>
      <w:r w:rsidR="00481E33" w:rsidRPr="00A52670">
        <w:rPr>
          <w:rFonts w:ascii="Times New Roman" w:hAnsi="Times New Roman" w:cs="Times New Roman"/>
        </w:rPr>
        <w:t xml:space="preserve">, and these two </w:t>
      </w:r>
      <w:r w:rsidR="00A55AD4" w:rsidRPr="00A52670">
        <w:rPr>
          <w:rFonts w:ascii="Times New Roman" w:hAnsi="Times New Roman" w:cs="Times New Roman"/>
        </w:rPr>
        <w:t xml:space="preserve">can be seen as a whole. </w:t>
      </w:r>
      <w:r w:rsidR="00481E33" w:rsidRPr="00A52670">
        <w:rPr>
          <w:rFonts w:ascii="Times New Roman" w:hAnsi="Times New Roman" w:cs="Times New Roman"/>
        </w:rPr>
        <w:t xml:space="preserve">While a UE is using service link to connect to the NTN-payload(the satellite) to communicate. </w:t>
      </w:r>
    </w:p>
    <w:p w14:paraId="3C178E84" w14:textId="7D83734E" w:rsidR="00C9282B" w:rsidRPr="00A52670" w:rsidRDefault="00C9282B" w:rsidP="00C9282B">
      <w:pPr>
        <w:rPr>
          <w:rFonts w:ascii="Times New Roman" w:hAnsi="Times New Roman" w:cs="Times New Roman"/>
        </w:rPr>
      </w:pPr>
      <w:r w:rsidRPr="00A52670">
        <w:rPr>
          <w:rFonts w:ascii="Times New Roman" w:hAnsi="Times New Roman" w:cs="Times New Roman"/>
        </w:rPr>
        <w:t xml:space="preserve">In this section, we would like to discuss the detail assumption from UE demodulation perspective, and give our views on requirement defining suggestions and preferences.  </w:t>
      </w:r>
    </w:p>
    <w:p w14:paraId="44C347FE" w14:textId="04CFDF9E" w:rsidR="00DE7427" w:rsidRDefault="00DE7427" w:rsidP="00DE3A8E">
      <w:pPr>
        <w:pStyle w:val="Heading3"/>
        <w:numPr>
          <w:ilvl w:val="2"/>
          <w:numId w:val="17"/>
        </w:numPr>
      </w:pPr>
      <w:r>
        <w:lastRenderedPageBreak/>
        <w:t xml:space="preserve">Transparent architecture </w:t>
      </w:r>
    </w:p>
    <w:p w14:paraId="4FE0F97C" w14:textId="5C2EB644" w:rsidR="00DE3A8E" w:rsidRPr="00A52670" w:rsidRDefault="004039DB" w:rsidP="00DE3A8E">
      <w:pPr>
        <w:rPr>
          <w:rFonts w:ascii="Times New Roman" w:hAnsi="Times New Roman" w:cs="Times New Roman"/>
        </w:rPr>
      </w:pPr>
      <w:r w:rsidRPr="00A52670">
        <w:rPr>
          <w:rFonts w:ascii="Times New Roman" w:hAnsi="Times New Roman" w:cs="Times New Roman"/>
        </w:rPr>
        <w:t>T</w:t>
      </w:r>
      <w:r w:rsidR="00894800" w:rsidRPr="00A52670">
        <w:rPr>
          <w:rFonts w:ascii="Times New Roman" w:hAnsi="Times New Roman" w:cs="Times New Roman"/>
        </w:rPr>
        <w:t>wo different architecture</w:t>
      </w:r>
      <w:r w:rsidRPr="00A52670">
        <w:rPr>
          <w:rFonts w:ascii="Times New Roman" w:hAnsi="Times New Roman" w:cs="Times New Roman"/>
        </w:rPr>
        <w:t>s: transparent and non-transparent have been well discussed in RAN1 study, and</w:t>
      </w:r>
      <w:r w:rsidR="00894800" w:rsidRPr="00A52670">
        <w:rPr>
          <w:rFonts w:ascii="Times New Roman" w:hAnsi="Times New Roman" w:cs="Times New Roman"/>
        </w:rPr>
        <w:t xml:space="preserve"> it was agreed in Rel-17 to only consider transparent</w:t>
      </w:r>
      <w:r w:rsidR="00EF254C" w:rsidRPr="00A52670">
        <w:rPr>
          <w:rFonts w:ascii="Times New Roman" w:hAnsi="Times New Roman" w:cs="Times New Roman"/>
        </w:rPr>
        <w:t xml:space="preserve"> architecture for further discussion</w:t>
      </w:r>
      <w:r w:rsidR="00894800" w:rsidRPr="00A52670">
        <w:rPr>
          <w:rFonts w:ascii="Times New Roman" w:hAnsi="Times New Roman" w:cs="Times New Roman"/>
        </w:rPr>
        <w:t>.</w:t>
      </w:r>
      <w:r w:rsidR="0053162F">
        <w:rPr>
          <w:rFonts w:ascii="Times New Roman" w:hAnsi="Times New Roman" w:cs="Times New Roman"/>
        </w:rPr>
        <w:t xml:space="preserve"> So here, we propose to follow the agreement to only consider transparent architecture for RAN4 demodulation </w:t>
      </w:r>
      <w:r w:rsidR="00485867">
        <w:rPr>
          <w:rFonts w:ascii="Times New Roman" w:hAnsi="Times New Roman" w:cs="Times New Roman"/>
        </w:rPr>
        <w:t xml:space="preserve">part </w:t>
      </w:r>
      <w:r w:rsidR="0053162F">
        <w:rPr>
          <w:rFonts w:ascii="Times New Roman" w:hAnsi="Times New Roman" w:cs="Times New Roman"/>
        </w:rPr>
        <w:t xml:space="preserve">discussion. </w:t>
      </w:r>
    </w:p>
    <w:p w14:paraId="2C35D9BD" w14:textId="475CFC79" w:rsidR="00DE3A8E" w:rsidRPr="00AE04F2" w:rsidRDefault="004039DB" w:rsidP="00DE3A8E">
      <w:pPr>
        <w:rPr>
          <w:rFonts w:ascii="Times New Roman" w:hAnsi="Times New Roman" w:cs="Times New Roman"/>
          <w:b/>
          <w:bCs/>
        </w:rPr>
      </w:pPr>
      <w:r w:rsidRPr="00AE04F2">
        <w:rPr>
          <w:rFonts w:ascii="Times New Roman" w:hAnsi="Times New Roman" w:cs="Times New Roman"/>
          <w:b/>
          <w:bCs/>
        </w:rPr>
        <w:t>Proposal</w:t>
      </w:r>
      <w:r w:rsidR="00D64CDC">
        <w:rPr>
          <w:rFonts w:ascii="Times New Roman" w:hAnsi="Times New Roman" w:cs="Times New Roman"/>
          <w:b/>
          <w:bCs/>
        </w:rPr>
        <w:t xml:space="preserve"> 1</w:t>
      </w:r>
      <w:r w:rsidRPr="00AE04F2">
        <w:rPr>
          <w:rFonts w:ascii="Times New Roman" w:hAnsi="Times New Roman" w:cs="Times New Roman"/>
          <w:b/>
          <w:bCs/>
        </w:rPr>
        <w:t xml:space="preserve">: Follow the agreement to only consider transparent architecture for RAN4 demodulation part discussion </w:t>
      </w:r>
    </w:p>
    <w:p w14:paraId="4ECE8C9B" w14:textId="78E7612A" w:rsidR="00DE7427" w:rsidRDefault="00DE3A8E" w:rsidP="00DE3A8E">
      <w:pPr>
        <w:pStyle w:val="Heading3"/>
        <w:numPr>
          <w:ilvl w:val="2"/>
          <w:numId w:val="17"/>
        </w:numPr>
      </w:pPr>
      <w:r>
        <w:t>Band</w:t>
      </w:r>
      <w:r w:rsidR="00BF6E9B">
        <w:t xml:space="preserve"> and frequency</w:t>
      </w:r>
    </w:p>
    <w:p w14:paraId="74411112" w14:textId="77777777" w:rsidR="00A4781D" w:rsidRPr="00DB46D6" w:rsidRDefault="00297B8E" w:rsidP="00B113A9">
      <w:pPr>
        <w:pStyle w:val="CommentText"/>
      </w:pPr>
      <w:r w:rsidRPr="00DB46D6">
        <w:t xml:space="preserve">Following the </w:t>
      </w:r>
      <w:r w:rsidR="00DE7427" w:rsidRPr="00DB46D6">
        <w:t xml:space="preserve">RAN </w:t>
      </w:r>
      <w:r w:rsidR="00DE3A8E" w:rsidRPr="00DB46D6">
        <w:t>agreements</w:t>
      </w:r>
      <w:r w:rsidR="00DE7427" w:rsidRPr="00DB46D6">
        <w:t xml:space="preserve"> that </w:t>
      </w:r>
      <w:r w:rsidR="00B113A9" w:rsidRPr="00DB46D6">
        <w:t xml:space="preserve">in Rel-17, the NTN bands are below 6GHz. </w:t>
      </w:r>
    </w:p>
    <w:p w14:paraId="370D2813" w14:textId="77777777" w:rsidR="00D45120" w:rsidRPr="00DB46D6" w:rsidRDefault="00B113A9" w:rsidP="00B113A9">
      <w:pPr>
        <w:pStyle w:val="CommentText"/>
      </w:pPr>
      <w:r w:rsidRPr="00DB46D6">
        <w:t xml:space="preserve">Besides, we suggest to only </w:t>
      </w:r>
      <w:r w:rsidR="000269E0" w:rsidRPr="00DB46D6">
        <w:t xml:space="preserve">consider </w:t>
      </w:r>
      <w:r w:rsidRPr="00DB46D6">
        <w:t xml:space="preserve">FR1 for Rel-17 NTN demodulation requirement. </w:t>
      </w:r>
    </w:p>
    <w:p w14:paraId="4F3D5C3B" w14:textId="01047BFA" w:rsidR="00DE3A8E" w:rsidRPr="00DB46D6" w:rsidRDefault="008F6EDA" w:rsidP="00DB46D6">
      <w:pPr>
        <w:pStyle w:val="CommentText"/>
        <w:rPr>
          <w:lang w:val="en-US"/>
        </w:rPr>
      </w:pPr>
      <w:r w:rsidRPr="00DB46D6">
        <w:t xml:space="preserve">For </w:t>
      </w:r>
      <w:r w:rsidR="0062016D">
        <w:t xml:space="preserve">bandwidth and </w:t>
      </w:r>
      <w:r w:rsidRPr="00DB46D6">
        <w:t>sub-carrier spacing, f</w:t>
      </w:r>
      <w:r w:rsidR="00B113A9" w:rsidRPr="00DB46D6">
        <w:t xml:space="preserve">rom UE demodulation perspective, we suggest </w:t>
      </w:r>
      <w:r w:rsidR="00910660" w:rsidRPr="00DB46D6">
        <w:t>considering</w:t>
      </w:r>
      <w:r w:rsidRPr="00DB46D6">
        <w:t>:</w:t>
      </w:r>
      <w:r w:rsidR="00B113A9" w:rsidRPr="00DB46D6">
        <w:t xml:space="preserve"> FDD</w:t>
      </w:r>
      <w:r w:rsidRPr="00DB46D6">
        <w:t xml:space="preserve"> </w:t>
      </w:r>
      <w:r w:rsidR="0062016D">
        <w:t xml:space="preserve">10MHz bandwidth and </w:t>
      </w:r>
      <w:r w:rsidR="00B113A9" w:rsidRPr="00DB46D6">
        <w:t>15k</w:t>
      </w:r>
      <w:r w:rsidR="00EB30E7" w:rsidRPr="00DB46D6">
        <w:t xml:space="preserve">Hz </w:t>
      </w:r>
      <w:r w:rsidR="00B113A9" w:rsidRPr="00DB46D6">
        <w:t xml:space="preserve">SCS as a starting point. </w:t>
      </w:r>
    </w:p>
    <w:p w14:paraId="55AAB1D2" w14:textId="04D3662C" w:rsidR="00DE3A8E" w:rsidRPr="00DB46D6" w:rsidRDefault="00B113A9" w:rsidP="00DE3A8E">
      <w:pPr>
        <w:rPr>
          <w:rFonts w:ascii="Times New Roman" w:hAnsi="Times New Roman" w:cs="Times New Roman"/>
          <w:b/>
          <w:bCs/>
        </w:rPr>
      </w:pPr>
      <w:r w:rsidRPr="00DB46D6">
        <w:rPr>
          <w:rFonts w:ascii="Times New Roman" w:hAnsi="Times New Roman" w:cs="Times New Roman"/>
          <w:b/>
          <w:bCs/>
        </w:rPr>
        <w:t>Proposal</w:t>
      </w:r>
      <w:r w:rsidR="00D64CDC">
        <w:rPr>
          <w:rFonts w:ascii="Times New Roman" w:hAnsi="Times New Roman" w:cs="Times New Roman"/>
          <w:b/>
          <w:bCs/>
        </w:rPr>
        <w:t xml:space="preserve"> 2</w:t>
      </w:r>
      <w:r w:rsidRPr="00DB46D6">
        <w:rPr>
          <w:rFonts w:ascii="Times New Roman" w:hAnsi="Times New Roman" w:cs="Times New Roman"/>
          <w:b/>
          <w:bCs/>
        </w:rPr>
        <w:t xml:space="preserve">: Only consider </w:t>
      </w:r>
      <w:r w:rsidR="00026023" w:rsidRPr="00DB46D6">
        <w:rPr>
          <w:rFonts w:ascii="Times New Roman" w:hAnsi="Times New Roman" w:cs="Times New Roman"/>
          <w:b/>
          <w:bCs/>
        </w:rPr>
        <w:t>&lt;</w:t>
      </w:r>
      <w:r w:rsidRPr="00DB46D6">
        <w:rPr>
          <w:rFonts w:ascii="Times New Roman" w:hAnsi="Times New Roman" w:cs="Times New Roman"/>
          <w:b/>
          <w:bCs/>
        </w:rPr>
        <w:t>6GHz frequency band for Rel-17</w:t>
      </w:r>
    </w:p>
    <w:p w14:paraId="4D6E89AE" w14:textId="4643A1C1" w:rsidR="00B113A9" w:rsidRPr="00DB46D6" w:rsidRDefault="00B113A9" w:rsidP="00DE3A8E">
      <w:pPr>
        <w:rPr>
          <w:rFonts w:ascii="Times New Roman" w:hAnsi="Times New Roman" w:cs="Times New Roman"/>
          <w:b/>
          <w:bCs/>
        </w:rPr>
      </w:pPr>
      <w:r w:rsidRPr="00DB46D6">
        <w:rPr>
          <w:rFonts w:ascii="Times New Roman" w:hAnsi="Times New Roman" w:cs="Times New Roman"/>
          <w:b/>
          <w:bCs/>
        </w:rPr>
        <w:t>Proposal</w:t>
      </w:r>
      <w:r w:rsidR="00D64CDC">
        <w:rPr>
          <w:rFonts w:ascii="Times New Roman" w:hAnsi="Times New Roman" w:cs="Times New Roman"/>
          <w:b/>
          <w:bCs/>
        </w:rPr>
        <w:t xml:space="preserve"> 3</w:t>
      </w:r>
      <w:r w:rsidRPr="00DB46D6">
        <w:rPr>
          <w:rFonts w:ascii="Times New Roman" w:hAnsi="Times New Roman" w:cs="Times New Roman"/>
          <w:b/>
          <w:bCs/>
        </w:rPr>
        <w:t>: Only consider FR1 for UE demodulation requirement</w:t>
      </w:r>
    </w:p>
    <w:p w14:paraId="79216327" w14:textId="3B9EAA01" w:rsidR="00B113A9" w:rsidRPr="00DB46D6" w:rsidRDefault="00B113A9" w:rsidP="00DE3A8E">
      <w:pPr>
        <w:rPr>
          <w:rFonts w:ascii="Times New Roman" w:hAnsi="Times New Roman" w:cs="Times New Roman"/>
        </w:rPr>
      </w:pPr>
      <w:r w:rsidRPr="00DB46D6">
        <w:rPr>
          <w:rFonts w:ascii="Times New Roman" w:hAnsi="Times New Roman" w:cs="Times New Roman"/>
          <w:b/>
          <w:bCs/>
        </w:rPr>
        <w:t>Proposal</w:t>
      </w:r>
      <w:r w:rsidR="00D64CDC">
        <w:rPr>
          <w:rFonts w:ascii="Times New Roman" w:hAnsi="Times New Roman" w:cs="Times New Roman"/>
          <w:b/>
          <w:bCs/>
        </w:rPr>
        <w:t xml:space="preserve"> 4</w:t>
      </w:r>
      <w:r w:rsidRPr="00DB46D6">
        <w:rPr>
          <w:rFonts w:ascii="Times New Roman" w:hAnsi="Times New Roman" w:cs="Times New Roman"/>
          <w:b/>
          <w:bCs/>
        </w:rPr>
        <w:t xml:space="preserve">: Suggest </w:t>
      </w:r>
      <w:r w:rsidR="00821746" w:rsidRPr="00DB46D6">
        <w:rPr>
          <w:rFonts w:ascii="Times New Roman" w:hAnsi="Times New Roman" w:cs="Times New Roman"/>
          <w:b/>
          <w:bCs/>
        </w:rPr>
        <w:t>considering</w:t>
      </w:r>
      <w:r w:rsidRPr="00DB46D6">
        <w:rPr>
          <w:rFonts w:ascii="Times New Roman" w:hAnsi="Times New Roman" w:cs="Times New Roman"/>
          <w:b/>
          <w:bCs/>
        </w:rPr>
        <w:t xml:space="preserve"> FDD </w:t>
      </w:r>
      <w:r w:rsidR="00F323A0">
        <w:rPr>
          <w:rFonts w:ascii="Times New Roman" w:hAnsi="Times New Roman" w:cs="Times New Roman"/>
          <w:b/>
          <w:bCs/>
        </w:rPr>
        <w:t xml:space="preserve">10MHz bandwidth and </w:t>
      </w:r>
      <w:r w:rsidRPr="00DB46D6">
        <w:rPr>
          <w:rFonts w:ascii="Times New Roman" w:hAnsi="Times New Roman" w:cs="Times New Roman"/>
          <w:b/>
          <w:bCs/>
        </w:rPr>
        <w:t>15kHz</w:t>
      </w:r>
      <w:r w:rsidR="00026023" w:rsidRPr="00DB46D6">
        <w:rPr>
          <w:rFonts w:ascii="Times New Roman" w:hAnsi="Times New Roman" w:cs="Times New Roman"/>
          <w:b/>
          <w:bCs/>
        </w:rPr>
        <w:t xml:space="preserve"> SCS</w:t>
      </w:r>
      <w:r w:rsidRPr="00DB46D6">
        <w:rPr>
          <w:rFonts w:ascii="Times New Roman" w:hAnsi="Times New Roman" w:cs="Times New Roman"/>
          <w:b/>
          <w:bCs/>
        </w:rPr>
        <w:t xml:space="preserve"> for </w:t>
      </w:r>
      <w:r w:rsidR="0062016D">
        <w:rPr>
          <w:rFonts w:ascii="Times New Roman" w:hAnsi="Times New Roman" w:cs="Times New Roman"/>
          <w:b/>
          <w:bCs/>
        </w:rPr>
        <w:t>initial evaluation</w:t>
      </w:r>
    </w:p>
    <w:p w14:paraId="6623479F" w14:textId="5267D5E7" w:rsidR="00DE3A8E" w:rsidRDefault="00DE3A8E" w:rsidP="00DE3A8E">
      <w:pPr>
        <w:pStyle w:val="Heading3"/>
        <w:numPr>
          <w:ilvl w:val="2"/>
          <w:numId w:val="17"/>
        </w:numPr>
      </w:pPr>
      <w:r w:rsidRPr="00DE3A8E">
        <w:t>satellite deployment</w:t>
      </w:r>
    </w:p>
    <w:p w14:paraId="3B2A35F5" w14:textId="2E5915D0" w:rsidR="00DE7427" w:rsidRDefault="00A83B93" w:rsidP="00DE3A8E">
      <w:pPr>
        <w:rPr>
          <w:rFonts w:ascii="Times New Roman" w:hAnsi="Times New Roman" w:cs="Times New Roman"/>
        </w:rPr>
      </w:pPr>
      <w:r w:rsidRPr="00CB7D6E">
        <w:rPr>
          <w:rFonts w:ascii="Times New Roman" w:hAnsi="Times New Roman" w:cs="Times New Roman"/>
        </w:rPr>
        <w:t>From the discussion in [</w:t>
      </w:r>
      <w:r w:rsidR="00026023" w:rsidRPr="00CB7D6E">
        <w:rPr>
          <w:rFonts w:ascii="Times New Roman" w:hAnsi="Times New Roman" w:cs="Times New Roman"/>
        </w:rPr>
        <w:t>3</w:t>
      </w:r>
      <w:r w:rsidRPr="00CB7D6E">
        <w:rPr>
          <w:rFonts w:ascii="Times New Roman" w:hAnsi="Times New Roman" w:cs="Times New Roman"/>
        </w:rPr>
        <w:t xml:space="preserve">], there are three different satellite deployments: </w:t>
      </w:r>
      <w:r w:rsidR="00DE7427" w:rsidRPr="00CB7D6E">
        <w:rPr>
          <w:rFonts w:ascii="Times New Roman" w:hAnsi="Times New Roman" w:cs="Times New Roman"/>
        </w:rPr>
        <w:t>GEO, LEO 600, LEO 1200</w:t>
      </w:r>
      <w:r w:rsidRPr="00CB7D6E">
        <w:rPr>
          <w:rFonts w:ascii="Times New Roman" w:hAnsi="Times New Roman" w:cs="Times New Roman"/>
        </w:rPr>
        <w:t>, which specific properties can be found in [</w:t>
      </w:r>
      <w:r w:rsidR="00026023" w:rsidRPr="00CB7D6E">
        <w:rPr>
          <w:rFonts w:ascii="Times New Roman" w:hAnsi="Times New Roman" w:cs="Times New Roman"/>
        </w:rPr>
        <w:t>3</w:t>
      </w:r>
      <w:r w:rsidRPr="00CB7D6E">
        <w:rPr>
          <w:rFonts w:ascii="Times New Roman" w:hAnsi="Times New Roman" w:cs="Times New Roman"/>
        </w:rPr>
        <w:t>]. The main difference between these three deployments is the altitude</w:t>
      </w:r>
      <w:r w:rsidR="00C31A3A">
        <w:rPr>
          <w:rFonts w:ascii="Times New Roman" w:hAnsi="Times New Roman" w:cs="Times New Roman"/>
        </w:rPr>
        <w:t xml:space="preserve"> and speed</w:t>
      </w:r>
      <w:r w:rsidRPr="00CB7D6E">
        <w:rPr>
          <w:rFonts w:ascii="Times New Roman" w:hAnsi="Times New Roman" w:cs="Times New Roman"/>
        </w:rPr>
        <w:t xml:space="preserve">, </w:t>
      </w:r>
      <w:r w:rsidR="00C31A3A">
        <w:rPr>
          <w:rFonts w:ascii="Times New Roman" w:hAnsi="Times New Roman" w:cs="Times New Roman"/>
        </w:rPr>
        <w:t>and the speed</w:t>
      </w:r>
      <w:r w:rsidR="00C31A3A" w:rsidRPr="00CB7D6E">
        <w:rPr>
          <w:rFonts w:ascii="Times New Roman" w:hAnsi="Times New Roman" w:cs="Times New Roman"/>
        </w:rPr>
        <w:t xml:space="preserve"> </w:t>
      </w:r>
      <w:r w:rsidRPr="00CB7D6E">
        <w:rPr>
          <w:rFonts w:ascii="Times New Roman" w:hAnsi="Times New Roman" w:cs="Times New Roman"/>
        </w:rPr>
        <w:t xml:space="preserve">is connected to the Doppler shift level.  </w:t>
      </w:r>
    </w:p>
    <w:p w14:paraId="59772B59" w14:textId="29D0BA19" w:rsidR="00F66475" w:rsidRPr="00CB7D6E" w:rsidRDefault="00F66475" w:rsidP="00DE3A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Like mentioned in </w:t>
      </w:r>
      <w:r w:rsidR="005717FF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="00C02DED">
        <w:rPr>
          <w:rFonts w:ascii="Times New Roman" w:hAnsi="Times New Roman" w:cs="Times New Roman"/>
        </w:rPr>
        <w:t>contribution [3], we need to get clear about the channel model for all these three deployments</w:t>
      </w:r>
      <w:r w:rsidR="002479A0">
        <w:rPr>
          <w:rFonts w:ascii="Times New Roman" w:hAnsi="Times New Roman" w:cs="Times New Roman"/>
        </w:rPr>
        <w:t xml:space="preserve">. If they are quite different, then it is necessary to evaluate </w:t>
      </w:r>
      <w:r w:rsidR="005717FF">
        <w:rPr>
          <w:rFonts w:ascii="Times New Roman" w:hAnsi="Times New Roman" w:cs="Times New Roman"/>
        </w:rPr>
        <w:t xml:space="preserve">all of them and define requirements. </w:t>
      </w:r>
    </w:p>
    <w:p w14:paraId="5A252365" w14:textId="2AA6922C" w:rsidR="00DE3A8E" w:rsidRPr="00F1776A" w:rsidRDefault="00BC0AEC" w:rsidP="00DE3A8E">
      <w:pPr>
        <w:rPr>
          <w:rFonts w:ascii="Times New Roman" w:hAnsi="Times New Roman" w:cs="Times New Roman"/>
        </w:rPr>
      </w:pPr>
      <w:r w:rsidRPr="00F1776A">
        <w:rPr>
          <w:rFonts w:ascii="Times New Roman" w:hAnsi="Times New Roman" w:cs="Times New Roman"/>
        </w:rPr>
        <w:t>So, w</w:t>
      </w:r>
      <w:r w:rsidR="001B4757" w:rsidRPr="00F1776A">
        <w:rPr>
          <w:rFonts w:ascii="Times New Roman" w:hAnsi="Times New Roman" w:cs="Times New Roman"/>
        </w:rPr>
        <w:t>e think f</w:t>
      </w:r>
      <w:r w:rsidR="005946BB" w:rsidRPr="00F1776A">
        <w:rPr>
          <w:rFonts w:ascii="Times New Roman" w:hAnsi="Times New Roman" w:cs="Times New Roman"/>
        </w:rPr>
        <w:t>or the initial evaluation, it is fine to evaluate all these three satellite deployments</w:t>
      </w:r>
      <w:r w:rsidR="00BA0F33" w:rsidRPr="00F1776A">
        <w:rPr>
          <w:rFonts w:ascii="Times New Roman" w:hAnsi="Times New Roman" w:cs="Times New Roman"/>
        </w:rPr>
        <w:t xml:space="preserve"> with proper Doppler shift values</w:t>
      </w:r>
      <w:r w:rsidR="005946BB" w:rsidRPr="00F1776A">
        <w:rPr>
          <w:rFonts w:ascii="Times New Roman" w:hAnsi="Times New Roman" w:cs="Times New Roman"/>
        </w:rPr>
        <w:t xml:space="preserve">. </w:t>
      </w:r>
      <w:r w:rsidR="00C913E5" w:rsidRPr="00F1776A">
        <w:rPr>
          <w:rFonts w:ascii="Times New Roman" w:hAnsi="Times New Roman" w:cs="Times New Roman"/>
        </w:rPr>
        <w:t>Then, we can down select to one or two based on the simulation resul</w:t>
      </w:r>
      <w:r w:rsidR="00AA160F" w:rsidRPr="00F1776A">
        <w:rPr>
          <w:rFonts w:ascii="Times New Roman" w:hAnsi="Times New Roman" w:cs="Times New Roman"/>
        </w:rPr>
        <w:t>ts.</w:t>
      </w:r>
    </w:p>
    <w:p w14:paraId="0AC7AB6E" w14:textId="587A6BEE" w:rsidR="00613D67" w:rsidRPr="00F1776A" w:rsidRDefault="00613D67" w:rsidP="00DE3A8E">
      <w:pPr>
        <w:rPr>
          <w:rFonts w:ascii="Times New Roman" w:hAnsi="Times New Roman" w:cs="Times New Roman"/>
          <w:b/>
          <w:bCs/>
        </w:rPr>
      </w:pPr>
      <w:r w:rsidRPr="00F1776A">
        <w:rPr>
          <w:rFonts w:ascii="Times New Roman" w:hAnsi="Times New Roman" w:cs="Times New Roman"/>
          <w:b/>
          <w:bCs/>
        </w:rPr>
        <w:t>Proposal</w:t>
      </w:r>
      <w:r w:rsidR="00D64CDC" w:rsidRPr="00F1776A">
        <w:rPr>
          <w:rFonts w:ascii="Times New Roman" w:hAnsi="Times New Roman" w:cs="Times New Roman"/>
          <w:b/>
          <w:bCs/>
        </w:rPr>
        <w:t xml:space="preserve"> 5</w:t>
      </w:r>
      <w:r w:rsidRPr="00F1776A">
        <w:rPr>
          <w:rFonts w:ascii="Times New Roman" w:hAnsi="Times New Roman" w:cs="Times New Roman"/>
          <w:b/>
          <w:bCs/>
        </w:rPr>
        <w:t xml:space="preserve">: Evaluate </w:t>
      </w:r>
      <w:r w:rsidR="00026023" w:rsidRPr="00F1776A">
        <w:rPr>
          <w:rFonts w:ascii="Times New Roman" w:hAnsi="Times New Roman" w:cs="Times New Roman"/>
          <w:b/>
          <w:bCs/>
        </w:rPr>
        <w:t>all</w:t>
      </w:r>
      <w:r w:rsidRPr="00F1776A">
        <w:rPr>
          <w:rFonts w:ascii="Times New Roman" w:hAnsi="Times New Roman" w:cs="Times New Roman"/>
          <w:b/>
          <w:bCs/>
        </w:rPr>
        <w:t xml:space="preserve"> three satellite deployments and down select </w:t>
      </w:r>
      <w:r w:rsidR="00C0065A" w:rsidRPr="00F1776A">
        <w:rPr>
          <w:rFonts w:ascii="Times New Roman" w:hAnsi="Times New Roman" w:cs="Times New Roman"/>
          <w:b/>
          <w:bCs/>
        </w:rPr>
        <w:t>before</w:t>
      </w:r>
      <w:r w:rsidRPr="00F1776A">
        <w:rPr>
          <w:rFonts w:ascii="Times New Roman" w:hAnsi="Times New Roman" w:cs="Times New Roman"/>
          <w:b/>
          <w:bCs/>
        </w:rPr>
        <w:t xml:space="preserve"> defining</w:t>
      </w:r>
      <w:r w:rsidR="00C0065A" w:rsidRPr="00F1776A">
        <w:rPr>
          <w:rFonts w:ascii="Times New Roman" w:hAnsi="Times New Roman" w:cs="Times New Roman"/>
          <w:b/>
          <w:bCs/>
        </w:rPr>
        <w:t xml:space="preserve"> test cases and</w:t>
      </w:r>
      <w:r w:rsidRPr="00F1776A">
        <w:rPr>
          <w:rFonts w:ascii="Times New Roman" w:hAnsi="Times New Roman" w:cs="Times New Roman"/>
          <w:b/>
          <w:bCs/>
        </w:rPr>
        <w:t xml:space="preserve"> requirement, e.g. define requirement for GEO and LEO 600</w:t>
      </w:r>
    </w:p>
    <w:p w14:paraId="6EFA68CD" w14:textId="3DCEDF63" w:rsidR="00DE3A8E" w:rsidRDefault="00DE3A8E" w:rsidP="00DE3A8E">
      <w:pPr>
        <w:pStyle w:val="Heading3"/>
        <w:numPr>
          <w:ilvl w:val="2"/>
          <w:numId w:val="17"/>
        </w:numPr>
      </w:pPr>
      <w:r>
        <w:t>Channel model</w:t>
      </w:r>
    </w:p>
    <w:p w14:paraId="4B4157AC" w14:textId="51D13FE2" w:rsidR="00DE3A8E" w:rsidRPr="00992A1D" w:rsidRDefault="00DE3A8E" w:rsidP="00337744">
      <w:pPr>
        <w:rPr>
          <w:rFonts w:ascii="Times New Roman" w:hAnsi="Times New Roman" w:cs="Times New Roman"/>
          <w:b/>
          <w:bCs/>
          <w:u w:val="single"/>
        </w:rPr>
      </w:pPr>
      <w:r w:rsidRPr="00992A1D">
        <w:rPr>
          <w:rFonts w:ascii="Times New Roman" w:hAnsi="Times New Roman" w:cs="Times New Roman"/>
          <w:b/>
          <w:bCs/>
          <w:u w:val="single"/>
        </w:rPr>
        <w:t>Feeder link</w:t>
      </w:r>
    </w:p>
    <w:p w14:paraId="456FFFCC" w14:textId="787E42C6" w:rsidR="00D90705" w:rsidRPr="00992A1D" w:rsidRDefault="00D90705" w:rsidP="00337744">
      <w:pPr>
        <w:rPr>
          <w:rFonts w:ascii="Times New Roman" w:hAnsi="Times New Roman" w:cs="Times New Roman"/>
        </w:rPr>
      </w:pPr>
      <w:r w:rsidRPr="00992A1D">
        <w:rPr>
          <w:rFonts w:ascii="Times New Roman" w:hAnsi="Times New Roman" w:cs="Times New Roman"/>
        </w:rPr>
        <w:t xml:space="preserve">So based on the figure shown in section 2.1, Feeder link is the </w:t>
      </w:r>
      <w:r w:rsidR="00121F47" w:rsidRPr="00992A1D">
        <w:rPr>
          <w:rFonts w:ascii="Times New Roman" w:hAnsi="Times New Roman" w:cs="Times New Roman"/>
        </w:rPr>
        <w:t xml:space="preserve">channel between NTN-payload(satellite) and NTN-Gateway. </w:t>
      </w:r>
      <w:r w:rsidR="00970067" w:rsidRPr="00992A1D">
        <w:rPr>
          <w:rFonts w:ascii="Times New Roman" w:hAnsi="Times New Roman" w:cs="Times New Roman"/>
        </w:rPr>
        <w:t>As we can see, the NTN-payload and NTN-Gateway can be treated as a whole</w:t>
      </w:r>
      <w:r w:rsidR="00F06ED7" w:rsidRPr="00992A1D">
        <w:rPr>
          <w:rFonts w:ascii="Times New Roman" w:hAnsi="Times New Roman" w:cs="Times New Roman"/>
        </w:rPr>
        <w:t>. Thus, Feeder link is kind of transparent to UE demodulation.</w:t>
      </w:r>
    </w:p>
    <w:p w14:paraId="72B6F64F" w14:textId="20FF15A0" w:rsidR="00DE3A8E" w:rsidRPr="00992A1D" w:rsidRDefault="006900A4" w:rsidP="00337744">
      <w:pPr>
        <w:rPr>
          <w:rFonts w:ascii="Times New Roman" w:hAnsi="Times New Roman" w:cs="Times New Roman"/>
        </w:rPr>
      </w:pPr>
      <w:r w:rsidRPr="00992A1D">
        <w:rPr>
          <w:rFonts w:ascii="Times New Roman" w:hAnsi="Times New Roman" w:cs="Times New Roman"/>
        </w:rPr>
        <w:t xml:space="preserve">However, although the UE </w:t>
      </w:r>
      <w:r w:rsidR="00127578" w:rsidRPr="00992A1D">
        <w:rPr>
          <w:rFonts w:ascii="Times New Roman" w:hAnsi="Times New Roman" w:cs="Times New Roman"/>
        </w:rPr>
        <w:t xml:space="preserve">can’t be affected by Feeder link transmission directly, </w:t>
      </w:r>
      <w:r w:rsidR="00F20371" w:rsidRPr="00992A1D">
        <w:rPr>
          <w:rFonts w:ascii="Times New Roman" w:hAnsi="Times New Roman" w:cs="Times New Roman"/>
        </w:rPr>
        <w:t xml:space="preserve">it is useful to know the impact </w:t>
      </w:r>
      <w:r w:rsidR="00443054" w:rsidRPr="00992A1D">
        <w:rPr>
          <w:rFonts w:ascii="Times New Roman" w:hAnsi="Times New Roman" w:cs="Times New Roman"/>
        </w:rPr>
        <w:t>or residual frequency/time shift after the Feeder link transmission</w:t>
      </w:r>
      <w:r w:rsidR="007F4BE8" w:rsidRPr="00992A1D">
        <w:rPr>
          <w:rFonts w:ascii="Times New Roman" w:hAnsi="Times New Roman" w:cs="Times New Roman"/>
        </w:rPr>
        <w:t xml:space="preserve">, as these shifts will be added when </w:t>
      </w:r>
      <w:r w:rsidR="00967BFD" w:rsidRPr="00992A1D">
        <w:rPr>
          <w:rFonts w:ascii="Times New Roman" w:hAnsi="Times New Roman" w:cs="Times New Roman"/>
        </w:rPr>
        <w:t xml:space="preserve">transmitting through Service link. </w:t>
      </w:r>
    </w:p>
    <w:p w14:paraId="58447300" w14:textId="76E795E0" w:rsidR="00C6404C" w:rsidRPr="00992A1D" w:rsidRDefault="00821746" w:rsidP="00C6404C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>Observation</w:t>
      </w:r>
      <w:r w:rsidR="00D064F3" w:rsidRPr="00992A1D">
        <w:rPr>
          <w:rFonts w:ascii="Times New Roman" w:hAnsi="Times New Roman" w:cs="Times New Roman"/>
          <w:b/>
          <w:bCs/>
        </w:rPr>
        <w:t xml:space="preserve"> 1</w:t>
      </w:r>
      <w:r w:rsidRPr="00992A1D">
        <w:rPr>
          <w:rFonts w:ascii="Times New Roman" w:hAnsi="Times New Roman" w:cs="Times New Roman"/>
          <w:b/>
          <w:bCs/>
        </w:rPr>
        <w:t>: Feeder link is transparent to UE demodulation</w:t>
      </w:r>
    </w:p>
    <w:p w14:paraId="5D4D1127" w14:textId="7FF5798C" w:rsidR="00821746" w:rsidRPr="00992A1D" w:rsidRDefault="002356F6" w:rsidP="00C6404C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>Observation</w:t>
      </w:r>
      <w:r w:rsidR="00D064F3" w:rsidRPr="00992A1D">
        <w:rPr>
          <w:rFonts w:ascii="Times New Roman" w:hAnsi="Times New Roman" w:cs="Times New Roman"/>
          <w:b/>
          <w:bCs/>
        </w:rPr>
        <w:t xml:space="preserve"> 2</w:t>
      </w:r>
      <w:r w:rsidRPr="00992A1D">
        <w:rPr>
          <w:rFonts w:ascii="Times New Roman" w:hAnsi="Times New Roman" w:cs="Times New Roman"/>
          <w:b/>
          <w:bCs/>
        </w:rPr>
        <w:t xml:space="preserve">: </w:t>
      </w:r>
      <w:r w:rsidR="00B46CFF" w:rsidRPr="00992A1D">
        <w:rPr>
          <w:rFonts w:ascii="Times New Roman" w:hAnsi="Times New Roman" w:cs="Times New Roman"/>
          <w:b/>
          <w:bCs/>
        </w:rPr>
        <w:t>It is useful to get clear about the time/frequency shift</w:t>
      </w:r>
      <w:r w:rsidR="00C0567B" w:rsidRPr="00992A1D">
        <w:rPr>
          <w:rFonts w:ascii="Times New Roman" w:hAnsi="Times New Roman" w:cs="Times New Roman"/>
          <w:b/>
          <w:bCs/>
        </w:rPr>
        <w:t xml:space="preserve">s or other impacts of Feeder link </w:t>
      </w:r>
    </w:p>
    <w:p w14:paraId="0BE453D1" w14:textId="5170323F" w:rsidR="00C6404C" w:rsidRPr="00992A1D" w:rsidRDefault="00C6404C" w:rsidP="00C6404C">
      <w:pPr>
        <w:rPr>
          <w:rFonts w:ascii="Times New Roman" w:hAnsi="Times New Roman" w:cs="Times New Roman"/>
          <w:b/>
          <w:bCs/>
          <w:u w:val="single"/>
        </w:rPr>
      </w:pPr>
      <w:r w:rsidRPr="00992A1D">
        <w:rPr>
          <w:rFonts w:ascii="Times New Roman" w:hAnsi="Times New Roman" w:cs="Times New Roman"/>
          <w:b/>
          <w:bCs/>
          <w:u w:val="single"/>
        </w:rPr>
        <w:lastRenderedPageBreak/>
        <w:t>Service link</w:t>
      </w:r>
    </w:p>
    <w:p w14:paraId="117EE796" w14:textId="7D7E445A" w:rsidR="00FD3247" w:rsidRPr="00992A1D" w:rsidRDefault="00C6404C" w:rsidP="00337744">
      <w:pPr>
        <w:rPr>
          <w:rFonts w:ascii="Times New Roman" w:hAnsi="Times New Roman" w:cs="Times New Roman"/>
        </w:rPr>
      </w:pPr>
      <w:r w:rsidRPr="00992A1D">
        <w:rPr>
          <w:rFonts w:ascii="Times New Roman" w:hAnsi="Times New Roman" w:cs="Times New Roman"/>
        </w:rPr>
        <w:t>RAN1 stud</w:t>
      </w:r>
      <w:r w:rsidR="00492D88" w:rsidRPr="00992A1D">
        <w:rPr>
          <w:rFonts w:ascii="Times New Roman" w:hAnsi="Times New Roman" w:cs="Times New Roman"/>
        </w:rPr>
        <w:t>ies</w:t>
      </w:r>
      <w:r w:rsidRPr="00992A1D">
        <w:rPr>
          <w:rFonts w:ascii="Times New Roman" w:hAnsi="Times New Roman" w:cs="Times New Roman"/>
        </w:rPr>
        <w:t xml:space="preserve"> includ</w:t>
      </w:r>
      <w:r w:rsidR="00492D88" w:rsidRPr="00992A1D">
        <w:rPr>
          <w:rFonts w:ascii="Times New Roman" w:hAnsi="Times New Roman" w:cs="Times New Roman"/>
        </w:rPr>
        <w:t>es</w:t>
      </w:r>
      <w:r w:rsidRPr="00992A1D">
        <w:rPr>
          <w:rFonts w:ascii="Times New Roman" w:hAnsi="Times New Roman" w:cs="Times New Roman"/>
        </w:rPr>
        <w:t xml:space="preserve"> NTN-CDL-A/B/C/D and NTN-TDL-A/B/C/D [1]. </w:t>
      </w:r>
      <w:r w:rsidR="00FD3247" w:rsidRPr="00992A1D">
        <w:rPr>
          <w:rFonts w:ascii="Times New Roman" w:hAnsi="Times New Roman" w:cs="Times New Roman"/>
        </w:rPr>
        <w:t>While NTN-TDL/CDL-</w:t>
      </w:r>
      <w:r w:rsidRPr="00992A1D">
        <w:rPr>
          <w:rFonts w:ascii="Times New Roman" w:hAnsi="Times New Roman" w:cs="Times New Roman"/>
        </w:rPr>
        <w:t xml:space="preserve">A/B are for NLOS and </w:t>
      </w:r>
      <w:r w:rsidR="00FD3247" w:rsidRPr="00992A1D">
        <w:rPr>
          <w:rFonts w:ascii="Times New Roman" w:hAnsi="Times New Roman" w:cs="Times New Roman"/>
        </w:rPr>
        <w:t>NTN-TDL/CDL-</w:t>
      </w:r>
      <w:r w:rsidRPr="00992A1D">
        <w:rPr>
          <w:rFonts w:ascii="Times New Roman" w:hAnsi="Times New Roman" w:cs="Times New Roman"/>
        </w:rPr>
        <w:t>C/D are for LOS scenario</w:t>
      </w:r>
      <w:r w:rsidR="002C251C" w:rsidRPr="00992A1D">
        <w:rPr>
          <w:rFonts w:ascii="Times New Roman" w:hAnsi="Times New Roman" w:cs="Times New Roman"/>
        </w:rPr>
        <w:t>.</w:t>
      </w:r>
    </w:p>
    <w:p w14:paraId="276246D7" w14:textId="5EAD57F4" w:rsidR="00337744" w:rsidRPr="00992A1D" w:rsidRDefault="002C251C" w:rsidP="00337744">
      <w:pPr>
        <w:rPr>
          <w:rFonts w:ascii="Times New Roman" w:hAnsi="Times New Roman" w:cs="Times New Roman"/>
        </w:rPr>
      </w:pPr>
      <w:r w:rsidRPr="00992A1D">
        <w:rPr>
          <w:rFonts w:ascii="Times New Roman" w:hAnsi="Times New Roman" w:cs="Times New Roman"/>
        </w:rPr>
        <w:t>As we know, RAN4 always defines demodulation requirement under the condition of TDL model for all the previous test case</w:t>
      </w:r>
      <w:r w:rsidR="00FD3247" w:rsidRPr="00992A1D">
        <w:rPr>
          <w:rFonts w:ascii="Times New Roman" w:hAnsi="Times New Roman" w:cs="Times New Roman"/>
        </w:rPr>
        <w:t>s</w:t>
      </w:r>
      <w:r w:rsidRPr="00992A1D">
        <w:rPr>
          <w:rFonts w:ascii="Times New Roman" w:hAnsi="Times New Roman" w:cs="Times New Roman"/>
        </w:rPr>
        <w:t xml:space="preserve">. </w:t>
      </w:r>
      <w:r w:rsidR="00DD1A32" w:rsidRPr="00992A1D">
        <w:rPr>
          <w:rFonts w:ascii="Times New Roman" w:hAnsi="Times New Roman" w:cs="Times New Roman"/>
        </w:rPr>
        <w:t>And CDL model</w:t>
      </w:r>
      <w:r w:rsidR="00FF5403" w:rsidRPr="00992A1D">
        <w:rPr>
          <w:rFonts w:ascii="Times New Roman" w:hAnsi="Times New Roman" w:cs="Times New Roman"/>
        </w:rPr>
        <w:t>s</w:t>
      </w:r>
      <w:r w:rsidR="00DD1A32" w:rsidRPr="00992A1D">
        <w:rPr>
          <w:rFonts w:ascii="Times New Roman" w:hAnsi="Times New Roman" w:cs="Times New Roman"/>
        </w:rPr>
        <w:t xml:space="preserve"> contain </w:t>
      </w:r>
      <w:r w:rsidR="00FF5403" w:rsidRPr="00992A1D">
        <w:rPr>
          <w:rFonts w:ascii="Times New Roman" w:hAnsi="Times New Roman" w:cs="Times New Roman"/>
        </w:rPr>
        <w:t xml:space="preserve">more angle information so that they are more complex then TDL models. </w:t>
      </w:r>
      <w:r w:rsidRPr="00992A1D">
        <w:rPr>
          <w:rFonts w:ascii="Times New Roman" w:hAnsi="Times New Roman" w:cs="Times New Roman"/>
        </w:rPr>
        <w:t xml:space="preserve">Thus, </w:t>
      </w:r>
      <w:r w:rsidR="00FF5403" w:rsidRPr="00992A1D">
        <w:rPr>
          <w:rFonts w:ascii="Times New Roman" w:hAnsi="Times New Roman" w:cs="Times New Roman"/>
        </w:rPr>
        <w:t>for sim</w:t>
      </w:r>
      <w:r w:rsidR="000D7916" w:rsidRPr="00992A1D">
        <w:rPr>
          <w:rFonts w:ascii="Times New Roman" w:hAnsi="Times New Roman" w:cs="Times New Roman"/>
        </w:rPr>
        <w:t xml:space="preserve">plicity, </w:t>
      </w:r>
      <w:r w:rsidRPr="00992A1D">
        <w:rPr>
          <w:rFonts w:ascii="Times New Roman" w:hAnsi="Times New Roman" w:cs="Times New Roman"/>
        </w:rPr>
        <w:t xml:space="preserve">it is better to consider only NTN-TDL-A/B/C/D plus Doppler shift for channel model assumption. </w:t>
      </w:r>
    </w:p>
    <w:p w14:paraId="6DD3EC6D" w14:textId="2D577B46" w:rsidR="00C6404C" w:rsidRPr="00992A1D" w:rsidRDefault="00AB3B16" w:rsidP="00337744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>Proposal</w:t>
      </w:r>
      <w:r w:rsidR="00D064F3" w:rsidRPr="00992A1D">
        <w:rPr>
          <w:rFonts w:ascii="Times New Roman" w:hAnsi="Times New Roman" w:cs="Times New Roman"/>
          <w:b/>
          <w:bCs/>
        </w:rPr>
        <w:t xml:space="preserve"> 6</w:t>
      </w:r>
      <w:r w:rsidRPr="00992A1D">
        <w:rPr>
          <w:rFonts w:ascii="Times New Roman" w:hAnsi="Times New Roman" w:cs="Times New Roman"/>
          <w:b/>
          <w:bCs/>
        </w:rPr>
        <w:t xml:space="preserve">: </w:t>
      </w:r>
      <w:r w:rsidR="004D2064" w:rsidRPr="00992A1D">
        <w:rPr>
          <w:rFonts w:ascii="Times New Roman" w:hAnsi="Times New Roman" w:cs="Times New Roman"/>
          <w:b/>
          <w:bCs/>
        </w:rPr>
        <w:t>Consider only NTN-TDL-A/B/C/D plus Doppler shift for channel model assumption.</w:t>
      </w:r>
    </w:p>
    <w:p w14:paraId="270B2A47" w14:textId="77B046E0" w:rsidR="00765F1A" w:rsidRPr="00765F1A" w:rsidRDefault="00765F1A" w:rsidP="00765F1A">
      <w:pPr>
        <w:pStyle w:val="Heading3"/>
        <w:numPr>
          <w:ilvl w:val="2"/>
          <w:numId w:val="17"/>
        </w:numPr>
      </w:pPr>
      <w:r w:rsidRPr="00765F1A">
        <w:t>Time and frequency offset</w:t>
      </w:r>
    </w:p>
    <w:p w14:paraId="26C8B4B9" w14:textId="77777777" w:rsidR="006609AC" w:rsidRPr="0025600C" w:rsidRDefault="002C251C" w:rsidP="00FC745F">
      <w:pPr>
        <w:rPr>
          <w:rFonts w:ascii="Times New Roman" w:hAnsi="Times New Roman" w:cs="Times New Roman"/>
        </w:rPr>
      </w:pPr>
      <w:r w:rsidRPr="0025600C">
        <w:rPr>
          <w:rFonts w:ascii="Times New Roman" w:hAnsi="Times New Roman" w:cs="Times New Roman"/>
        </w:rPr>
        <w:t xml:space="preserve">In downlink, there is no frequency error compensation from Network. </w:t>
      </w:r>
    </w:p>
    <w:p w14:paraId="74478ACC" w14:textId="77777777" w:rsidR="006609AC" w:rsidRDefault="006609AC" w:rsidP="006609A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A4A15A" wp14:editId="01CEF39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311E5B" w14:textId="77777777" w:rsidR="006609AC" w:rsidRPr="006609AC" w:rsidRDefault="006609AC" w:rsidP="006609AC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6609AC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RAN1#107-e agreements:</w:t>
                            </w:r>
                          </w:p>
                          <w:p w14:paraId="156659C2" w14:textId="77777777" w:rsidR="006609AC" w:rsidRPr="006609AC" w:rsidRDefault="006609AC" w:rsidP="006609AC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6609AC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DL frequency compensation by gNB for the service link Doppler is not supported in Release 17.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A4A15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KCNA3U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36311E5B" w14:textId="77777777" w:rsidR="006609AC" w:rsidRPr="006609AC" w:rsidRDefault="006609AC" w:rsidP="006609AC">
                      <w:pPr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6609AC">
                        <w:rPr>
                          <w:rFonts w:ascii="Times New Roman" w:hAnsi="Times New Roman" w:cs="Times New Roman"/>
                          <w:i/>
                          <w:iCs/>
                        </w:rPr>
                        <w:t>RAN1#107-e agreements:</w:t>
                      </w:r>
                    </w:p>
                    <w:p w14:paraId="156659C2" w14:textId="77777777" w:rsidR="006609AC" w:rsidRPr="006609AC" w:rsidRDefault="006609AC" w:rsidP="006609AC">
                      <w:pPr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6609AC">
                        <w:rPr>
                          <w:rFonts w:ascii="Times New Roman" w:hAnsi="Times New Roman" w:cs="Times New Roman"/>
                          <w:i/>
                          <w:iCs/>
                        </w:rPr>
                        <w:t>DL frequency compensation by gNB for the service link Doppler is not supported in Release 17.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316360" w14:textId="77777777" w:rsidR="006609AC" w:rsidRDefault="006609AC" w:rsidP="00FC745F"/>
    <w:p w14:paraId="6E307170" w14:textId="0C7600D9" w:rsidR="00964274" w:rsidRPr="0025600C" w:rsidRDefault="002C251C" w:rsidP="00FC745F">
      <w:pPr>
        <w:rPr>
          <w:rFonts w:ascii="Times New Roman" w:hAnsi="Times New Roman" w:cs="Times New Roman"/>
        </w:rPr>
      </w:pPr>
      <w:r w:rsidRPr="0025600C">
        <w:rPr>
          <w:rFonts w:ascii="Times New Roman" w:hAnsi="Times New Roman" w:cs="Times New Roman"/>
        </w:rPr>
        <w:t xml:space="preserve">Thus, there will be great Doppler shift </w:t>
      </w:r>
      <w:r w:rsidR="0001161C" w:rsidRPr="0025600C">
        <w:rPr>
          <w:rFonts w:ascii="Times New Roman" w:hAnsi="Times New Roman" w:cs="Times New Roman"/>
        </w:rPr>
        <w:t>during the transmission from network to UE</w:t>
      </w:r>
      <w:r w:rsidR="005B50C7" w:rsidRPr="0025600C">
        <w:rPr>
          <w:rFonts w:ascii="Times New Roman" w:hAnsi="Times New Roman" w:cs="Times New Roman"/>
        </w:rPr>
        <w:t>,</w:t>
      </w:r>
      <w:r w:rsidR="0001161C" w:rsidRPr="0025600C">
        <w:rPr>
          <w:rFonts w:ascii="Times New Roman" w:hAnsi="Times New Roman" w:cs="Times New Roman"/>
        </w:rPr>
        <w:t xml:space="preserve"> </w:t>
      </w:r>
      <w:r w:rsidRPr="0025600C">
        <w:rPr>
          <w:rFonts w:ascii="Times New Roman" w:hAnsi="Times New Roman" w:cs="Times New Roman"/>
        </w:rPr>
        <w:t>especially for</w:t>
      </w:r>
      <w:r w:rsidR="005B50C7" w:rsidRPr="0025600C">
        <w:rPr>
          <w:rFonts w:ascii="Times New Roman" w:hAnsi="Times New Roman" w:cs="Times New Roman"/>
        </w:rPr>
        <w:t xml:space="preserve"> the transmission on</w:t>
      </w:r>
      <w:r w:rsidRPr="0025600C">
        <w:rPr>
          <w:rFonts w:ascii="Times New Roman" w:hAnsi="Times New Roman" w:cs="Times New Roman"/>
        </w:rPr>
        <w:t xml:space="preserve"> </w:t>
      </w:r>
      <w:r w:rsidR="003A32C8" w:rsidRPr="0025600C">
        <w:rPr>
          <w:rFonts w:ascii="Times New Roman" w:hAnsi="Times New Roman" w:cs="Times New Roman"/>
        </w:rPr>
        <w:t xml:space="preserve">the </w:t>
      </w:r>
      <w:r w:rsidRPr="0025600C">
        <w:rPr>
          <w:rFonts w:ascii="Times New Roman" w:hAnsi="Times New Roman" w:cs="Times New Roman"/>
        </w:rPr>
        <w:t>deployment</w:t>
      </w:r>
      <w:r w:rsidR="00964274" w:rsidRPr="0025600C">
        <w:rPr>
          <w:rFonts w:ascii="Times New Roman" w:hAnsi="Times New Roman" w:cs="Times New Roman"/>
        </w:rPr>
        <w:t>s</w:t>
      </w:r>
      <w:r w:rsidR="003A32C8" w:rsidRPr="0025600C">
        <w:rPr>
          <w:rFonts w:ascii="Times New Roman" w:hAnsi="Times New Roman" w:cs="Times New Roman"/>
        </w:rPr>
        <w:t xml:space="preserve"> of </w:t>
      </w:r>
      <w:r w:rsidR="001E597E" w:rsidRPr="0025600C">
        <w:rPr>
          <w:rFonts w:ascii="Times New Roman" w:hAnsi="Times New Roman" w:cs="Times New Roman"/>
        </w:rPr>
        <w:t>higher speed satellites</w:t>
      </w:r>
      <w:r w:rsidRPr="0025600C">
        <w:rPr>
          <w:rFonts w:ascii="Times New Roman" w:hAnsi="Times New Roman" w:cs="Times New Roman"/>
        </w:rPr>
        <w:t xml:space="preserve">. </w:t>
      </w:r>
      <w:r w:rsidR="00964274" w:rsidRPr="0025600C">
        <w:rPr>
          <w:rFonts w:ascii="Times New Roman" w:hAnsi="Times New Roman" w:cs="Times New Roman"/>
        </w:rPr>
        <w:t>Also, UE speed will impact the Doppler shift level as well</w:t>
      </w:r>
      <w:r w:rsidR="005D5767" w:rsidRPr="0025600C">
        <w:rPr>
          <w:rFonts w:ascii="Times New Roman" w:hAnsi="Times New Roman" w:cs="Times New Roman"/>
        </w:rPr>
        <w:t>, which needs to be tak</w:t>
      </w:r>
      <w:r w:rsidR="000A7F1D" w:rsidRPr="0025600C">
        <w:rPr>
          <w:rFonts w:ascii="Times New Roman" w:hAnsi="Times New Roman" w:cs="Times New Roman"/>
        </w:rPr>
        <w:t xml:space="preserve">en into consideration when </w:t>
      </w:r>
      <w:r w:rsidR="00000305" w:rsidRPr="0025600C">
        <w:rPr>
          <w:rFonts w:ascii="Times New Roman" w:hAnsi="Times New Roman" w:cs="Times New Roman"/>
        </w:rPr>
        <w:t>determin</w:t>
      </w:r>
      <w:r w:rsidR="009733B2" w:rsidRPr="0025600C">
        <w:rPr>
          <w:rFonts w:ascii="Times New Roman" w:hAnsi="Times New Roman" w:cs="Times New Roman"/>
        </w:rPr>
        <w:t>ing</w:t>
      </w:r>
      <w:r w:rsidR="00000305" w:rsidRPr="0025600C">
        <w:rPr>
          <w:rFonts w:ascii="Times New Roman" w:hAnsi="Times New Roman" w:cs="Times New Roman"/>
        </w:rPr>
        <w:t xml:space="preserve"> the time and frequency offset </w:t>
      </w:r>
      <w:r w:rsidR="009A531E" w:rsidRPr="0025600C">
        <w:rPr>
          <w:rFonts w:ascii="Times New Roman" w:hAnsi="Times New Roman" w:cs="Times New Roman"/>
        </w:rPr>
        <w:t xml:space="preserve">for test cases. </w:t>
      </w:r>
    </w:p>
    <w:p w14:paraId="6718F897" w14:textId="02BCE90D" w:rsidR="00765F1A" w:rsidRDefault="002C251C" w:rsidP="00FC745F">
      <w:pPr>
        <w:rPr>
          <w:b/>
          <w:bCs/>
        </w:rPr>
      </w:pPr>
      <w:r w:rsidRPr="0025600C">
        <w:rPr>
          <w:rFonts w:ascii="Times New Roman" w:hAnsi="Times New Roman" w:cs="Times New Roman"/>
        </w:rPr>
        <w:t xml:space="preserve">More shift </w:t>
      </w:r>
      <w:r w:rsidR="00105C74" w:rsidRPr="0025600C">
        <w:rPr>
          <w:rFonts w:ascii="Times New Roman" w:hAnsi="Times New Roman" w:cs="Times New Roman"/>
        </w:rPr>
        <w:t>mean</w:t>
      </w:r>
      <w:r w:rsidR="00105C74">
        <w:rPr>
          <w:rFonts w:ascii="Times New Roman" w:hAnsi="Times New Roman" w:cs="Times New Roman"/>
        </w:rPr>
        <w:t>s</w:t>
      </w:r>
      <w:r w:rsidRPr="0025600C">
        <w:rPr>
          <w:rFonts w:ascii="Times New Roman" w:hAnsi="Times New Roman" w:cs="Times New Roman"/>
        </w:rPr>
        <w:t xml:space="preserve"> more challenging on UE receivers</w:t>
      </w:r>
      <w:r w:rsidR="004C4C97" w:rsidRPr="0025600C">
        <w:rPr>
          <w:rFonts w:ascii="Times New Roman" w:hAnsi="Times New Roman" w:cs="Times New Roman"/>
        </w:rPr>
        <w:t xml:space="preserve">, so that too much high Doppler shift </w:t>
      </w:r>
      <w:r w:rsidR="00CB28A9" w:rsidRPr="0025600C">
        <w:rPr>
          <w:rFonts w:ascii="Times New Roman" w:hAnsi="Times New Roman" w:cs="Times New Roman"/>
        </w:rPr>
        <w:t xml:space="preserve">is not suggested in defining test cases. </w:t>
      </w:r>
    </w:p>
    <w:p w14:paraId="2791290A" w14:textId="1B1ABE01" w:rsidR="00765F1A" w:rsidRPr="00992A1D" w:rsidRDefault="00A6767A" w:rsidP="00FC745F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>Proposal</w:t>
      </w:r>
      <w:r w:rsidR="00D064F3" w:rsidRPr="00992A1D">
        <w:rPr>
          <w:rFonts w:ascii="Times New Roman" w:hAnsi="Times New Roman" w:cs="Times New Roman"/>
          <w:b/>
          <w:bCs/>
        </w:rPr>
        <w:t xml:space="preserve"> </w:t>
      </w:r>
      <w:r w:rsidR="00992A1D" w:rsidRPr="00992A1D">
        <w:rPr>
          <w:rFonts w:ascii="Times New Roman" w:hAnsi="Times New Roman" w:cs="Times New Roman"/>
          <w:b/>
          <w:bCs/>
        </w:rPr>
        <w:t>7</w:t>
      </w:r>
      <w:r w:rsidRPr="00992A1D">
        <w:rPr>
          <w:rFonts w:ascii="Times New Roman" w:hAnsi="Times New Roman" w:cs="Times New Roman"/>
          <w:b/>
          <w:bCs/>
        </w:rPr>
        <w:t xml:space="preserve">: </w:t>
      </w:r>
      <w:r w:rsidR="00CB28A9" w:rsidRPr="00992A1D">
        <w:rPr>
          <w:rFonts w:ascii="Times New Roman" w:hAnsi="Times New Roman" w:cs="Times New Roman"/>
          <w:b/>
          <w:bCs/>
        </w:rPr>
        <w:t xml:space="preserve">RAN4 </w:t>
      </w:r>
      <w:r w:rsidR="006317A8" w:rsidRPr="00992A1D">
        <w:rPr>
          <w:rFonts w:ascii="Times New Roman" w:hAnsi="Times New Roman" w:cs="Times New Roman"/>
          <w:b/>
          <w:bCs/>
        </w:rPr>
        <w:t>discuss</w:t>
      </w:r>
      <w:r w:rsidR="00E11B63" w:rsidRPr="00992A1D">
        <w:rPr>
          <w:rFonts w:ascii="Times New Roman" w:hAnsi="Times New Roman" w:cs="Times New Roman"/>
          <w:b/>
          <w:bCs/>
        </w:rPr>
        <w:t>es</w:t>
      </w:r>
      <w:r w:rsidR="006317A8" w:rsidRPr="00992A1D">
        <w:rPr>
          <w:rFonts w:ascii="Times New Roman" w:hAnsi="Times New Roman" w:cs="Times New Roman"/>
          <w:b/>
          <w:bCs/>
        </w:rPr>
        <w:t xml:space="preserve"> </w:t>
      </w:r>
      <w:r w:rsidR="00516771" w:rsidRPr="00992A1D">
        <w:rPr>
          <w:rFonts w:ascii="Times New Roman" w:hAnsi="Times New Roman" w:cs="Times New Roman"/>
          <w:b/>
          <w:bCs/>
        </w:rPr>
        <w:t xml:space="preserve">the time and frequency offset for </w:t>
      </w:r>
      <w:r w:rsidR="005713D7" w:rsidRPr="00992A1D">
        <w:rPr>
          <w:rFonts w:ascii="Times New Roman" w:hAnsi="Times New Roman" w:cs="Times New Roman"/>
          <w:b/>
          <w:bCs/>
        </w:rPr>
        <w:t>UE demodulation test cases, and take</w:t>
      </w:r>
      <w:r w:rsidR="00E11B63" w:rsidRPr="00992A1D">
        <w:rPr>
          <w:rFonts w:ascii="Times New Roman" w:hAnsi="Times New Roman" w:cs="Times New Roman"/>
          <w:b/>
          <w:bCs/>
        </w:rPr>
        <w:t xml:space="preserve">s </w:t>
      </w:r>
      <w:r w:rsidR="008E5BBB" w:rsidRPr="00992A1D">
        <w:rPr>
          <w:rFonts w:ascii="Times New Roman" w:hAnsi="Times New Roman" w:cs="Times New Roman"/>
          <w:b/>
          <w:bCs/>
        </w:rPr>
        <w:t xml:space="preserve">UE speed into </w:t>
      </w:r>
      <w:r w:rsidR="00EB2E39" w:rsidRPr="00992A1D">
        <w:rPr>
          <w:rFonts w:ascii="Times New Roman" w:hAnsi="Times New Roman" w:cs="Times New Roman"/>
          <w:b/>
          <w:bCs/>
        </w:rPr>
        <w:t xml:space="preserve">account </w:t>
      </w:r>
    </w:p>
    <w:p w14:paraId="0C4A4748" w14:textId="3BCDE7F6" w:rsidR="00DC3E3F" w:rsidRDefault="00DC3E3F" w:rsidP="00DC3E3F">
      <w:pPr>
        <w:pStyle w:val="Heading3"/>
        <w:numPr>
          <w:ilvl w:val="2"/>
          <w:numId w:val="17"/>
        </w:numPr>
      </w:pPr>
      <w:r>
        <w:t xml:space="preserve">Physical channels </w:t>
      </w:r>
    </w:p>
    <w:p w14:paraId="3B952628" w14:textId="1E2906BB" w:rsidR="00DC3E3F" w:rsidRPr="00992A1D" w:rsidRDefault="005D2EDF" w:rsidP="00FC745F">
      <w:pPr>
        <w:rPr>
          <w:rFonts w:ascii="Times New Roman" w:hAnsi="Times New Roman" w:cs="Times New Roman"/>
        </w:rPr>
      </w:pPr>
      <w:r w:rsidRPr="00992A1D">
        <w:rPr>
          <w:rFonts w:ascii="Times New Roman" w:hAnsi="Times New Roman" w:cs="Times New Roman"/>
        </w:rPr>
        <w:t>Since the channel model is different for all down link channels in compar</w:t>
      </w:r>
      <w:r w:rsidR="00E94A6E" w:rsidRPr="00992A1D">
        <w:rPr>
          <w:rFonts w:ascii="Times New Roman" w:hAnsi="Times New Roman" w:cs="Times New Roman"/>
        </w:rPr>
        <w:t>ison</w:t>
      </w:r>
      <w:r w:rsidRPr="00992A1D">
        <w:rPr>
          <w:rFonts w:ascii="Times New Roman" w:hAnsi="Times New Roman" w:cs="Times New Roman"/>
        </w:rPr>
        <w:t xml:space="preserve"> to Rel-15 demodulation performance requirement, new demodulation requirement for </w:t>
      </w:r>
      <w:r w:rsidR="004B119B" w:rsidRPr="00992A1D">
        <w:rPr>
          <w:rFonts w:ascii="Times New Roman" w:hAnsi="Times New Roman" w:cs="Times New Roman"/>
        </w:rPr>
        <w:t>PBCH, PDSCH and PDCCH</w:t>
      </w:r>
      <w:r w:rsidRPr="00992A1D">
        <w:rPr>
          <w:rFonts w:ascii="Times New Roman" w:hAnsi="Times New Roman" w:cs="Times New Roman"/>
        </w:rPr>
        <w:t xml:space="preserve"> </w:t>
      </w:r>
      <w:r w:rsidR="003767E4" w:rsidRPr="00992A1D">
        <w:rPr>
          <w:rFonts w:ascii="Times New Roman" w:hAnsi="Times New Roman" w:cs="Times New Roman"/>
        </w:rPr>
        <w:t>can be considered for NTN. The detailed assumptions need further discussion</w:t>
      </w:r>
      <w:r w:rsidRPr="00992A1D">
        <w:rPr>
          <w:rFonts w:ascii="Times New Roman" w:hAnsi="Times New Roman" w:cs="Times New Roman"/>
        </w:rPr>
        <w:t xml:space="preserve">. </w:t>
      </w:r>
    </w:p>
    <w:p w14:paraId="7C157438" w14:textId="20C2FC3A" w:rsidR="00DC3E3F" w:rsidRPr="00992A1D" w:rsidRDefault="00DC3E3F" w:rsidP="00FC745F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>Proposal</w:t>
      </w:r>
      <w:r w:rsidR="00D94E16" w:rsidRPr="00992A1D">
        <w:rPr>
          <w:rFonts w:ascii="Times New Roman" w:hAnsi="Times New Roman" w:cs="Times New Roman"/>
          <w:b/>
          <w:bCs/>
        </w:rPr>
        <w:t xml:space="preserve"> </w:t>
      </w:r>
      <w:r w:rsidR="00992A1D" w:rsidRPr="00992A1D">
        <w:rPr>
          <w:rFonts w:ascii="Times New Roman" w:hAnsi="Times New Roman" w:cs="Times New Roman"/>
          <w:b/>
          <w:bCs/>
        </w:rPr>
        <w:t>8</w:t>
      </w:r>
      <w:r w:rsidRPr="00992A1D">
        <w:rPr>
          <w:rFonts w:ascii="Times New Roman" w:hAnsi="Times New Roman" w:cs="Times New Roman"/>
          <w:b/>
          <w:bCs/>
        </w:rPr>
        <w:t xml:space="preserve">: </w:t>
      </w:r>
      <w:r w:rsidR="003767E4" w:rsidRPr="00992A1D">
        <w:rPr>
          <w:rFonts w:ascii="Times New Roman" w:hAnsi="Times New Roman" w:cs="Times New Roman"/>
          <w:b/>
          <w:bCs/>
        </w:rPr>
        <w:t>New demodulation requirement for PBCH, PDSCH and PDCCH can be considered for NTN. The detailed assumptions need further discussion</w:t>
      </w:r>
    </w:p>
    <w:p w14:paraId="2764A165" w14:textId="650395F5" w:rsidR="00DC3E3F" w:rsidRPr="00DC3E3F" w:rsidRDefault="00DC3E3F" w:rsidP="00DC3E3F">
      <w:pPr>
        <w:pStyle w:val="Heading2"/>
        <w:numPr>
          <w:ilvl w:val="1"/>
          <w:numId w:val="17"/>
        </w:numPr>
        <w:rPr>
          <w:b/>
          <w:bCs/>
        </w:rPr>
      </w:pPr>
      <w:r w:rsidRPr="00DC3E3F">
        <w:rPr>
          <w:b/>
          <w:bCs/>
        </w:rPr>
        <w:t>CSI reporting</w:t>
      </w:r>
    </w:p>
    <w:p w14:paraId="4A8A6A7D" w14:textId="77777777" w:rsidR="00992A1D" w:rsidRDefault="00B24AC7" w:rsidP="00FC745F">
      <w:pPr>
        <w:rPr>
          <w:rFonts w:ascii="Times New Roman" w:hAnsi="Times New Roman" w:cs="Times New Roman"/>
        </w:rPr>
      </w:pPr>
      <w:r w:rsidRPr="00992A1D">
        <w:rPr>
          <w:rFonts w:ascii="Times New Roman" w:hAnsi="Times New Roman" w:cs="Times New Roman"/>
        </w:rPr>
        <w:t xml:space="preserve">It is important to evaluate the time shift for CSI reporting. As we know, the </w:t>
      </w:r>
      <w:r w:rsidR="00CB5AAD" w:rsidRPr="00992A1D">
        <w:rPr>
          <w:rFonts w:ascii="Times New Roman" w:hAnsi="Times New Roman" w:cs="Times New Roman"/>
        </w:rPr>
        <w:t xml:space="preserve">time shift could be large due to the long distance between UE and the </w:t>
      </w:r>
      <w:r w:rsidR="00E76470" w:rsidRPr="00992A1D">
        <w:rPr>
          <w:rFonts w:ascii="Times New Roman" w:hAnsi="Times New Roman" w:cs="Times New Roman"/>
        </w:rPr>
        <w:t xml:space="preserve">NTN-payload and the quickness of the </w:t>
      </w:r>
      <w:r w:rsidR="00BA3E36" w:rsidRPr="00992A1D">
        <w:rPr>
          <w:rFonts w:ascii="Times New Roman" w:hAnsi="Times New Roman" w:cs="Times New Roman"/>
        </w:rPr>
        <w:t xml:space="preserve">NTN-payload. </w:t>
      </w:r>
      <w:r w:rsidR="009F6369" w:rsidRPr="00992A1D">
        <w:rPr>
          <w:rFonts w:ascii="Times New Roman" w:hAnsi="Times New Roman" w:cs="Times New Roman"/>
        </w:rPr>
        <w:t xml:space="preserve">If so, then the CSI reporting is not precise and can not be </w:t>
      </w:r>
      <w:r w:rsidR="00E809B0" w:rsidRPr="00992A1D">
        <w:rPr>
          <w:rFonts w:ascii="Times New Roman" w:hAnsi="Times New Roman" w:cs="Times New Roman"/>
        </w:rPr>
        <w:t xml:space="preserve">considered as useful. </w:t>
      </w:r>
      <w:r w:rsidR="009114C3" w:rsidRPr="00992A1D">
        <w:rPr>
          <w:rFonts w:ascii="Times New Roman" w:hAnsi="Times New Roman" w:cs="Times New Roman"/>
        </w:rPr>
        <w:t xml:space="preserve">So, </w:t>
      </w:r>
      <w:r w:rsidR="00B26451" w:rsidRPr="00992A1D">
        <w:rPr>
          <w:rFonts w:ascii="Times New Roman" w:hAnsi="Times New Roman" w:cs="Times New Roman"/>
        </w:rPr>
        <w:t xml:space="preserve">it is suggested to first evaluate the time shift of CSI reporting before </w:t>
      </w:r>
      <w:r w:rsidR="00597518" w:rsidRPr="00992A1D">
        <w:rPr>
          <w:rFonts w:ascii="Times New Roman" w:hAnsi="Times New Roman" w:cs="Times New Roman"/>
        </w:rPr>
        <w:t xml:space="preserve">having any decision on whether to have CSI reporting requirement for NTN. </w:t>
      </w:r>
    </w:p>
    <w:p w14:paraId="1AB03821" w14:textId="65FA332E" w:rsidR="00597518" w:rsidRPr="00992A1D" w:rsidRDefault="00597518" w:rsidP="00FC745F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>Observation</w:t>
      </w:r>
      <w:r w:rsidR="00D94E16" w:rsidRPr="00992A1D">
        <w:rPr>
          <w:rFonts w:ascii="Times New Roman" w:hAnsi="Times New Roman" w:cs="Times New Roman"/>
          <w:b/>
          <w:bCs/>
        </w:rPr>
        <w:t xml:space="preserve"> 3</w:t>
      </w:r>
      <w:r w:rsidRPr="00992A1D">
        <w:rPr>
          <w:rFonts w:ascii="Times New Roman" w:hAnsi="Times New Roman" w:cs="Times New Roman"/>
          <w:b/>
          <w:bCs/>
        </w:rPr>
        <w:t>: The time shift could be large due to the long distance between UE and the NTN-payload and the quickness of the NTN-payload</w:t>
      </w:r>
    </w:p>
    <w:p w14:paraId="70AEFD9F" w14:textId="5A892FF6" w:rsidR="00597518" w:rsidRPr="00992A1D" w:rsidRDefault="00597518" w:rsidP="00FC745F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>Proposal</w:t>
      </w:r>
      <w:r w:rsidR="0056588C" w:rsidRPr="00992A1D">
        <w:rPr>
          <w:rFonts w:ascii="Times New Roman" w:hAnsi="Times New Roman" w:cs="Times New Roman"/>
          <w:b/>
          <w:bCs/>
        </w:rPr>
        <w:t xml:space="preserve"> </w:t>
      </w:r>
      <w:r w:rsidR="00992A1D">
        <w:rPr>
          <w:rFonts w:ascii="Times New Roman" w:hAnsi="Times New Roman" w:cs="Times New Roman"/>
          <w:b/>
          <w:bCs/>
        </w:rPr>
        <w:t>9</w:t>
      </w:r>
      <w:r w:rsidRPr="00992A1D">
        <w:rPr>
          <w:rFonts w:ascii="Times New Roman" w:hAnsi="Times New Roman" w:cs="Times New Roman"/>
          <w:b/>
          <w:bCs/>
        </w:rPr>
        <w:t>: Evaluate the time shift of CSI reporting before having any decision on whether to have CSI reporting requirement for NTN</w:t>
      </w:r>
    </w:p>
    <w:p w14:paraId="4CD783A3" w14:textId="77777777" w:rsidR="00271612" w:rsidRPr="0051196B" w:rsidRDefault="00271612" w:rsidP="001521DE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25E5A64F" w14:textId="796D34AB" w:rsidR="001521DE" w:rsidRPr="0051196B" w:rsidRDefault="006A5A4A" w:rsidP="00DC740A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51196B">
        <w:rPr>
          <w:rFonts w:ascii="Times New Roman" w:hAnsi="Times New Roman"/>
        </w:rPr>
        <w:lastRenderedPageBreak/>
        <w:t>Conclusions</w:t>
      </w:r>
    </w:p>
    <w:p w14:paraId="4F58DE4F" w14:textId="1DAE78C0" w:rsidR="001A14E1" w:rsidRDefault="00992A1D">
      <w:pPr>
        <w:rPr>
          <w:rFonts w:ascii="Times New Roman" w:hAnsi="Times New Roman" w:cs="Times New Roman"/>
        </w:rPr>
      </w:pPr>
      <w:r w:rsidRPr="00992A1D">
        <w:rPr>
          <w:rFonts w:ascii="Times New Roman" w:hAnsi="Times New Roman" w:cs="Times New Roman"/>
        </w:rPr>
        <w:t>We summarize our observations and proposals here:</w:t>
      </w:r>
    </w:p>
    <w:p w14:paraId="495B1C64" w14:textId="3A4270C3" w:rsidR="00992A1D" w:rsidRPr="00992A1D" w:rsidRDefault="00992A1D">
      <w:pPr>
        <w:rPr>
          <w:rFonts w:ascii="Times New Roman" w:hAnsi="Times New Roman" w:cs="Times New Roman"/>
          <w:b/>
          <w:bCs/>
        </w:rPr>
      </w:pPr>
      <w:r w:rsidRPr="00AE04F2"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/>
          <w:b/>
          <w:bCs/>
        </w:rPr>
        <w:t xml:space="preserve"> 1</w:t>
      </w:r>
      <w:r w:rsidRPr="00AE04F2">
        <w:rPr>
          <w:rFonts w:ascii="Times New Roman" w:hAnsi="Times New Roman" w:cs="Times New Roman"/>
          <w:b/>
          <w:bCs/>
        </w:rPr>
        <w:t xml:space="preserve">: Follow the agreement to only consider transparent architecture for RAN4 demodulation part discussion </w:t>
      </w:r>
    </w:p>
    <w:p w14:paraId="1F5D0243" w14:textId="77777777" w:rsidR="00992A1D" w:rsidRPr="00DB46D6" w:rsidRDefault="00992A1D" w:rsidP="00992A1D">
      <w:pPr>
        <w:rPr>
          <w:rFonts w:ascii="Times New Roman" w:hAnsi="Times New Roman" w:cs="Times New Roman"/>
          <w:b/>
          <w:bCs/>
        </w:rPr>
      </w:pPr>
      <w:r w:rsidRPr="00DB46D6"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/>
          <w:b/>
          <w:bCs/>
        </w:rPr>
        <w:t xml:space="preserve"> 2</w:t>
      </w:r>
      <w:r w:rsidRPr="00DB46D6">
        <w:rPr>
          <w:rFonts w:ascii="Times New Roman" w:hAnsi="Times New Roman" w:cs="Times New Roman"/>
          <w:b/>
          <w:bCs/>
        </w:rPr>
        <w:t>: Only consider &lt;6GHz frequency band for Rel-17</w:t>
      </w:r>
    </w:p>
    <w:p w14:paraId="4E2C94AA" w14:textId="77777777" w:rsidR="00992A1D" w:rsidRPr="00DB46D6" w:rsidRDefault="00992A1D" w:rsidP="00992A1D">
      <w:pPr>
        <w:rPr>
          <w:rFonts w:ascii="Times New Roman" w:hAnsi="Times New Roman" w:cs="Times New Roman"/>
          <w:b/>
          <w:bCs/>
        </w:rPr>
      </w:pPr>
      <w:r w:rsidRPr="00DB46D6"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/>
          <w:b/>
          <w:bCs/>
        </w:rPr>
        <w:t xml:space="preserve"> 3</w:t>
      </w:r>
      <w:r w:rsidRPr="00DB46D6">
        <w:rPr>
          <w:rFonts w:ascii="Times New Roman" w:hAnsi="Times New Roman" w:cs="Times New Roman"/>
          <w:b/>
          <w:bCs/>
        </w:rPr>
        <w:t>: Only consider FR1 for UE demodulation requirement</w:t>
      </w:r>
    </w:p>
    <w:p w14:paraId="6594FA8E" w14:textId="5D082CE0" w:rsidR="00992A1D" w:rsidRPr="00992A1D" w:rsidRDefault="00992A1D">
      <w:pPr>
        <w:rPr>
          <w:rFonts w:ascii="Times New Roman" w:hAnsi="Times New Roman" w:cs="Times New Roman"/>
        </w:rPr>
      </w:pPr>
      <w:r w:rsidRPr="00DB46D6"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/>
          <w:b/>
          <w:bCs/>
        </w:rPr>
        <w:t xml:space="preserve"> 4</w:t>
      </w:r>
      <w:r w:rsidRPr="00DB46D6">
        <w:rPr>
          <w:rFonts w:ascii="Times New Roman" w:hAnsi="Times New Roman" w:cs="Times New Roman"/>
          <w:b/>
          <w:bCs/>
        </w:rPr>
        <w:t xml:space="preserve">: Suggest considering FDD </w:t>
      </w:r>
      <w:r>
        <w:rPr>
          <w:rFonts w:ascii="Times New Roman" w:hAnsi="Times New Roman" w:cs="Times New Roman"/>
          <w:b/>
          <w:bCs/>
        </w:rPr>
        <w:t xml:space="preserve">10MHz bandwidth and </w:t>
      </w:r>
      <w:r w:rsidRPr="00DB46D6">
        <w:rPr>
          <w:rFonts w:ascii="Times New Roman" w:hAnsi="Times New Roman" w:cs="Times New Roman"/>
          <w:b/>
          <w:bCs/>
        </w:rPr>
        <w:t xml:space="preserve">15kHz SCS for </w:t>
      </w:r>
      <w:r>
        <w:rPr>
          <w:rFonts w:ascii="Times New Roman" w:hAnsi="Times New Roman" w:cs="Times New Roman"/>
          <w:b/>
          <w:bCs/>
        </w:rPr>
        <w:t>initial evaluation</w:t>
      </w:r>
    </w:p>
    <w:p w14:paraId="5D9B13A4" w14:textId="2EF43B50" w:rsidR="00992A1D" w:rsidRDefault="00992A1D">
      <w:pPr>
        <w:rPr>
          <w:rFonts w:ascii="Times New Roman" w:hAnsi="Times New Roman" w:cs="Times New Roman"/>
          <w:b/>
          <w:bCs/>
        </w:rPr>
      </w:pPr>
      <w:r w:rsidRPr="00F1776A">
        <w:rPr>
          <w:rFonts w:ascii="Times New Roman" w:hAnsi="Times New Roman" w:cs="Times New Roman"/>
          <w:b/>
          <w:bCs/>
        </w:rPr>
        <w:t>Proposal 5: Evaluate all three satellite deployments and down select before defining test cases and requirement, e.g. define requirement for GEO and LEO 600</w:t>
      </w:r>
    </w:p>
    <w:p w14:paraId="0357F331" w14:textId="77777777" w:rsidR="00992A1D" w:rsidRPr="00992A1D" w:rsidRDefault="00992A1D" w:rsidP="00992A1D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>Observation 1: Feeder link is transparent to UE demodulation</w:t>
      </w:r>
    </w:p>
    <w:p w14:paraId="079BE975" w14:textId="46090461" w:rsidR="00992A1D" w:rsidRDefault="00992A1D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 xml:space="preserve">Observation 2: It is useful to get clear about the time/frequency shifts or other impacts of Feeder link </w:t>
      </w:r>
    </w:p>
    <w:p w14:paraId="6BB5D593" w14:textId="5F0CC2D9" w:rsidR="00992A1D" w:rsidRDefault="00992A1D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>Proposal 6: Consider only NTN-TDL-A/B/C/D plus Doppler shift for channel model assumption.</w:t>
      </w:r>
    </w:p>
    <w:p w14:paraId="3F413EFE" w14:textId="50D9DE5D" w:rsidR="00992A1D" w:rsidRDefault="00992A1D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 xml:space="preserve">Proposal 7: RAN4 discusses the time and frequency offset for UE demodulation test cases, and takes UE speed into account </w:t>
      </w:r>
    </w:p>
    <w:p w14:paraId="3F500819" w14:textId="2A74702F" w:rsidR="00992A1D" w:rsidRDefault="00992A1D" w:rsidP="00992A1D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>Proposal 8: New demodulation requirement for PBCH, PDSCH and PDCCH can be considered for NTN. The detailed assumptions need further discussion</w:t>
      </w:r>
    </w:p>
    <w:p w14:paraId="40547A4B" w14:textId="671C2F50" w:rsidR="00992A1D" w:rsidRPr="00992A1D" w:rsidRDefault="00992A1D" w:rsidP="00992A1D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>Observation 3: The time shift could be large due to the long distance between UE and the NTN-payload and the quickness of the NTN-payload</w:t>
      </w:r>
    </w:p>
    <w:p w14:paraId="5508D658" w14:textId="70F5D18E" w:rsidR="00992A1D" w:rsidRPr="0051196B" w:rsidRDefault="00992A1D">
      <w:pPr>
        <w:rPr>
          <w:rFonts w:ascii="Times New Roman" w:hAnsi="Times New Roman" w:cs="Times New Roman"/>
          <w:b/>
          <w:bCs/>
        </w:rPr>
      </w:pPr>
      <w:r w:rsidRPr="00992A1D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9</w:t>
      </w:r>
      <w:r w:rsidRPr="00992A1D">
        <w:rPr>
          <w:rFonts w:ascii="Times New Roman" w:hAnsi="Times New Roman" w:cs="Times New Roman"/>
          <w:b/>
          <w:bCs/>
        </w:rPr>
        <w:t>: Evaluate the time shift of CSI reporting before having any decision on whether to have CSI reporting requirement for NTN</w:t>
      </w:r>
    </w:p>
    <w:p w14:paraId="3E0B70BD" w14:textId="77777777" w:rsidR="00133CFE" w:rsidRPr="0051196B" w:rsidRDefault="00133CFE" w:rsidP="00133CFE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4D05BFAD" w14:textId="6455AC9B" w:rsidR="00133CFE" w:rsidRPr="0051196B" w:rsidRDefault="00133CFE" w:rsidP="00DC740A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51196B">
        <w:rPr>
          <w:rFonts w:ascii="Times New Roman" w:hAnsi="Times New Roman"/>
        </w:rPr>
        <w:t>References</w:t>
      </w:r>
    </w:p>
    <w:p w14:paraId="5BBC7B86" w14:textId="3A962521" w:rsidR="00133CFE" w:rsidRPr="008D0F94" w:rsidRDefault="0055200E" w:rsidP="008D0F94">
      <w:pPr>
        <w:ind w:left="720" w:hanging="720"/>
        <w:rPr>
          <w:rFonts w:ascii="Arial" w:eastAsia="Batang" w:hAnsi="Arial" w:cs="Arial"/>
          <w:bCs/>
        </w:rPr>
      </w:pPr>
      <w:r w:rsidRPr="0051196B">
        <w:rPr>
          <w:rFonts w:ascii="Times New Roman" w:hAnsi="Times New Roman" w:cs="Times New Roman"/>
        </w:rPr>
        <w:t>[1]</w:t>
      </w:r>
      <w:r w:rsidRPr="0051196B">
        <w:rPr>
          <w:rFonts w:ascii="Times New Roman" w:hAnsi="Times New Roman" w:cs="Times New Roman"/>
        </w:rPr>
        <w:tab/>
      </w:r>
      <w:r w:rsidR="00D25273" w:rsidRPr="00D25273">
        <w:rPr>
          <w:rFonts w:ascii="Times New Roman" w:hAnsi="Times New Roman" w:cs="Times New Roman"/>
        </w:rPr>
        <w:t>TR38.811</w:t>
      </w:r>
    </w:p>
    <w:p w14:paraId="25FEB265" w14:textId="7836753B" w:rsidR="00442883" w:rsidRPr="008A19E2" w:rsidRDefault="00442883" w:rsidP="00CC3721">
      <w:pPr>
        <w:ind w:left="720" w:hanging="720"/>
        <w:rPr>
          <w:rFonts w:ascii="Times New Roman" w:hAnsi="Times New Roman" w:cs="Times New Roman"/>
        </w:rPr>
      </w:pPr>
      <w:r w:rsidRPr="0051196B">
        <w:rPr>
          <w:rFonts w:ascii="Times New Roman" w:hAnsi="Times New Roman" w:cs="Times New Roman"/>
        </w:rPr>
        <w:t>[2]</w:t>
      </w:r>
      <w:r w:rsidRPr="0051196B">
        <w:rPr>
          <w:rFonts w:ascii="Times New Roman" w:hAnsi="Times New Roman" w:cs="Times New Roman"/>
        </w:rPr>
        <w:tab/>
      </w:r>
      <w:r w:rsidR="00D25273" w:rsidRPr="008A19E2">
        <w:rPr>
          <w:rFonts w:ascii="Times New Roman" w:hAnsi="Times New Roman" w:cs="Times New Roman"/>
        </w:rPr>
        <w:t>WID</w:t>
      </w:r>
      <w:r w:rsidR="008A19E2" w:rsidRPr="008A19E2">
        <w:rPr>
          <w:rFonts w:ascii="Times New Roman" w:hAnsi="Times New Roman" w:cs="Times New Roman"/>
        </w:rPr>
        <w:t>:</w:t>
      </w:r>
      <w:r w:rsidR="008A19E2" w:rsidRPr="008A19E2">
        <w:rPr>
          <w:rFonts w:ascii="Times New Roman" w:eastAsia="Batang" w:hAnsi="Times New Roman" w:cs="Times New Roman"/>
          <w:b/>
        </w:rPr>
        <w:t xml:space="preserve"> </w:t>
      </w:r>
      <w:r w:rsidR="008A19E2" w:rsidRPr="008A19E2">
        <w:rPr>
          <w:rFonts w:ascii="Times New Roman" w:eastAsia="Batang" w:hAnsi="Times New Roman" w:cs="Times New Roman"/>
          <w:bCs/>
        </w:rPr>
        <w:t>Solutions for NR to support non-terrestrial networks (NTN)</w:t>
      </w:r>
      <w:r w:rsidR="008A19E2" w:rsidRPr="008A19E2">
        <w:rPr>
          <w:rFonts w:ascii="Times New Roman" w:eastAsia="Batang" w:hAnsi="Times New Roman" w:cs="Times New Roman"/>
          <w:bCs/>
        </w:rPr>
        <w:t xml:space="preserve">, </w:t>
      </w:r>
      <w:r w:rsidR="008A19E2" w:rsidRPr="008A19E2">
        <w:rPr>
          <w:rFonts w:ascii="Times New Roman" w:hAnsi="Times New Roman" w:cs="Times New Roman"/>
          <w:bCs/>
        </w:rPr>
        <w:t>Thales</w:t>
      </w:r>
      <w:r w:rsidR="008A19E2" w:rsidRPr="008A19E2">
        <w:rPr>
          <w:rFonts w:ascii="Times New Roman" w:hAnsi="Times New Roman" w:cs="Times New Roman"/>
          <w:bCs/>
        </w:rPr>
        <w:t>, RAN#93-e</w:t>
      </w:r>
    </w:p>
    <w:p w14:paraId="74F1274F" w14:textId="4AC6D836" w:rsidR="00442883" w:rsidRPr="008A19E2" w:rsidRDefault="00442883" w:rsidP="00CC3721">
      <w:pPr>
        <w:ind w:left="720" w:hanging="720"/>
        <w:rPr>
          <w:rFonts w:ascii="Times New Roman" w:hAnsi="Times New Roman" w:cs="Times New Roman"/>
        </w:rPr>
      </w:pPr>
      <w:r w:rsidRPr="008A19E2">
        <w:rPr>
          <w:rFonts w:ascii="Times New Roman" w:hAnsi="Times New Roman" w:cs="Times New Roman"/>
        </w:rPr>
        <w:t>[3]</w:t>
      </w:r>
      <w:r w:rsidRPr="008A19E2">
        <w:rPr>
          <w:rFonts w:ascii="Times New Roman" w:hAnsi="Times New Roman" w:cs="Times New Roman"/>
        </w:rPr>
        <w:tab/>
      </w:r>
      <w:r w:rsidR="00D25273" w:rsidRPr="008A19E2">
        <w:rPr>
          <w:rFonts w:ascii="Times New Roman" w:hAnsi="Times New Roman" w:cs="Times New Roman"/>
        </w:rPr>
        <w:t>R4-22</w:t>
      </w:r>
      <w:r w:rsidR="008A19E2" w:rsidRPr="008A19E2">
        <w:rPr>
          <w:rFonts w:ascii="Times New Roman" w:hAnsi="Times New Roman" w:cs="Times New Roman"/>
        </w:rPr>
        <w:t>00475</w:t>
      </w:r>
      <w:r w:rsidR="00D25273" w:rsidRPr="008A19E2">
        <w:rPr>
          <w:rFonts w:ascii="Times New Roman" w:hAnsi="Times New Roman" w:cs="Times New Roman"/>
        </w:rPr>
        <w:t>, ‘General view on NTN demodulation requirements’, Ericsson, RAN4#101bis-e</w:t>
      </w:r>
    </w:p>
    <w:sectPr w:rsidR="00442883" w:rsidRPr="008A19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72AE0"/>
    <w:multiLevelType w:val="hybridMultilevel"/>
    <w:tmpl w:val="342621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76255"/>
    <w:multiLevelType w:val="hybridMultilevel"/>
    <w:tmpl w:val="5F12D3EA"/>
    <w:lvl w:ilvl="0" w:tplc="3886C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B43E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E11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282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B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AE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46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E5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E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69062D"/>
    <w:multiLevelType w:val="hybridMultilevel"/>
    <w:tmpl w:val="85EAD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57D38"/>
    <w:multiLevelType w:val="multilevel"/>
    <w:tmpl w:val="622E00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3DC039E4"/>
    <w:multiLevelType w:val="hybridMultilevel"/>
    <w:tmpl w:val="24B48C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C0AF5"/>
    <w:multiLevelType w:val="hybridMultilevel"/>
    <w:tmpl w:val="0F102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B1D6A6F"/>
    <w:multiLevelType w:val="hybridMultilevel"/>
    <w:tmpl w:val="F0F8E59A"/>
    <w:lvl w:ilvl="0" w:tplc="E5AEC7A8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0F0A2ED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35D213EE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DD60565A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3EBC39A2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BF61B68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BB9CFB9C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4D60DEB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B1EC6068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63532B21"/>
    <w:multiLevelType w:val="hybridMultilevel"/>
    <w:tmpl w:val="825A45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621AD"/>
    <w:multiLevelType w:val="hybridMultilevel"/>
    <w:tmpl w:val="2102B8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595EFC"/>
    <w:multiLevelType w:val="hybridMultilevel"/>
    <w:tmpl w:val="76A078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9"/>
  </w:num>
  <w:num w:numId="5">
    <w:abstractNumId w:val="6"/>
  </w:num>
  <w:num w:numId="6">
    <w:abstractNumId w:val="12"/>
  </w:num>
  <w:num w:numId="7">
    <w:abstractNumId w:val="4"/>
  </w:num>
  <w:num w:numId="8">
    <w:abstractNumId w:val="1"/>
  </w:num>
  <w:num w:numId="9">
    <w:abstractNumId w:val="1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3"/>
  </w:num>
  <w:num w:numId="13">
    <w:abstractNumId w:val="15"/>
  </w:num>
  <w:num w:numId="14">
    <w:abstractNumId w:val="0"/>
  </w:num>
  <w:num w:numId="15">
    <w:abstractNumId w:val="2"/>
  </w:num>
  <w:num w:numId="16">
    <w:abstractNumId w:val="7"/>
  </w:num>
  <w:num w:numId="1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305"/>
    <w:rsid w:val="000048C5"/>
    <w:rsid w:val="00004F5B"/>
    <w:rsid w:val="00007103"/>
    <w:rsid w:val="0001161C"/>
    <w:rsid w:val="00013452"/>
    <w:rsid w:val="00013CD7"/>
    <w:rsid w:val="000153C7"/>
    <w:rsid w:val="00016501"/>
    <w:rsid w:val="00020FC2"/>
    <w:rsid w:val="00022670"/>
    <w:rsid w:val="00022E21"/>
    <w:rsid w:val="000230BA"/>
    <w:rsid w:val="00024CA7"/>
    <w:rsid w:val="00024FB2"/>
    <w:rsid w:val="00026023"/>
    <w:rsid w:val="000269E0"/>
    <w:rsid w:val="000310D6"/>
    <w:rsid w:val="0003257D"/>
    <w:rsid w:val="000411D7"/>
    <w:rsid w:val="00044EF2"/>
    <w:rsid w:val="000533DD"/>
    <w:rsid w:val="00055136"/>
    <w:rsid w:val="00056641"/>
    <w:rsid w:val="00056852"/>
    <w:rsid w:val="00063E39"/>
    <w:rsid w:val="00064060"/>
    <w:rsid w:val="000653C0"/>
    <w:rsid w:val="00072DD9"/>
    <w:rsid w:val="00073765"/>
    <w:rsid w:val="000762E4"/>
    <w:rsid w:val="0008063E"/>
    <w:rsid w:val="0008128B"/>
    <w:rsid w:val="000829AB"/>
    <w:rsid w:val="00083989"/>
    <w:rsid w:val="00084158"/>
    <w:rsid w:val="000856D1"/>
    <w:rsid w:val="00090B71"/>
    <w:rsid w:val="000917FA"/>
    <w:rsid w:val="00091AAE"/>
    <w:rsid w:val="00093667"/>
    <w:rsid w:val="000A7F1D"/>
    <w:rsid w:val="000B7A4C"/>
    <w:rsid w:val="000C77EC"/>
    <w:rsid w:val="000D0670"/>
    <w:rsid w:val="000D08BB"/>
    <w:rsid w:val="000D1677"/>
    <w:rsid w:val="000D3382"/>
    <w:rsid w:val="000D3CCC"/>
    <w:rsid w:val="000D4C93"/>
    <w:rsid w:val="000D4D1B"/>
    <w:rsid w:val="000D4E4C"/>
    <w:rsid w:val="000D7916"/>
    <w:rsid w:val="000E6E5F"/>
    <w:rsid w:val="000F10FB"/>
    <w:rsid w:val="000F423F"/>
    <w:rsid w:val="000F5E7D"/>
    <w:rsid w:val="000F6F53"/>
    <w:rsid w:val="000F7255"/>
    <w:rsid w:val="000F7F27"/>
    <w:rsid w:val="00100D7C"/>
    <w:rsid w:val="001035FD"/>
    <w:rsid w:val="0010370C"/>
    <w:rsid w:val="001038D7"/>
    <w:rsid w:val="00105C74"/>
    <w:rsid w:val="001073F8"/>
    <w:rsid w:val="00107829"/>
    <w:rsid w:val="00110E65"/>
    <w:rsid w:val="00112D60"/>
    <w:rsid w:val="00113EF4"/>
    <w:rsid w:val="001160F0"/>
    <w:rsid w:val="00116839"/>
    <w:rsid w:val="00116B87"/>
    <w:rsid w:val="001174C3"/>
    <w:rsid w:val="00121F47"/>
    <w:rsid w:val="00123056"/>
    <w:rsid w:val="00127284"/>
    <w:rsid w:val="00127578"/>
    <w:rsid w:val="00133C52"/>
    <w:rsid w:val="00133CFE"/>
    <w:rsid w:val="00135A53"/>
    <w:rsid w:val="00140BBC"/>
    <w:rsid w:val="00141AF6"/>
    <w:rsid w:val="00143116"/>
    <w:rsid w:val="00146754"/>
    <w:rsid w:val="001471FB"/>
    <w:rsid w:val="001521DE"/>
    <w:rsid w:val="00153CAA"/>
    <w:rsid w:val="00154E47"/>
    <w:rsid w:val="0015589D"/>
    <w:rsid w:val="00155B97"/>
    <w:rsid w:val="0015736C"/>
    <w:rsid w:val="00157954"/>
    <w:rsid w:val="00162213"/>
    <w:rsid w:val="00163F22"/>
    <w:rsid w:val="001644A0"/>
    <w:rsid w:val="00170FCE"/>
    <w:rsid w:val="00171C37"/>
    <w:rsid w:val="001744C6"/>
    <w:rsid w:val="001779DD"/>
    <w:rsid w:val="00180D4C"/>
    <w:rsid w:val="0018124E"/>
    <w:rsid w:val="001816BC"/>
    <w:rsid w:val="0018466C"/>
    <w:rsid w:val="00184676"/>
    <w:rsid w:val="001A14E1"/>
    <w:rsid w:val="001A4E3F"/>
    <w:rsid w:val="001A5E62"/>
    <w:rsid w:val="001A6015"/>
    <w:rsid w:val="001B0920"/>
    <w:rsid w:val="001B4757"/>
    <w:rsid w:val="001B60E4"/>
    <w:rsid w:val="001B6BA8"/>
    <w:rsid w:val="001B6F36"/>
    <w:rsid w:val="001C1AA5"/>
    <w:rsid w:val="001C3576"/>
    <w:rsid w:val="001C3AAE"/>
    <w:rsid w:val="001C4246"/>
    <w:rsid w:val="001C62F1"/>
    <w:rsid w:val="001C6610"/>
    <w:rsid w:val="001D0D76"/>
    <w:rsid w:val="001E1990"/>
    <w:rsid w:val="001E4522"/>
    <w:rsid w:val="001E46C4"/>
    <w:rsid w:val="001E4BD9"/>
    <w:rsid w:val="001E5304"/>
    <w:rsid w:val="001E597E"/>
    <w:rsid w:val="002003EF"/>
    <w:rsid w:val="00200F84"/>
    <w:rsid w:val="0020183F"/>
    <w:rsid w:val="00201CF4"/>
    <w:rsid w:val="00205660"/>
    <w:rsid w:val="00206693"/>
    <w:rsid w:val="002070DA"/>
    <w:rsid w:val="002118F8"/>
    <w:rsid w:val="002151A0"/>
    <w:rsid w:val="0021725D"/>
    <w:rsid w:val="0022024B"/>
    <w:rsid w:val="002212AD"/>
    <w:rsid w:val="00222598"/>
    <w:rsid w:val="002236F5"/>
    <w:rsid w:val="00223870"/>
    <w:rsid w:val="0022393B"/>
    <w:rsid w:val="00227580"/>
    <w:rsid w:val="0023198F"/>
    <w:rsid w:val="00231CA5"/>
    <w:rsid w:val="00234F9A"/>
    <w:rsid w:val="0023512A"/>
    <w:rsid w:val="002356F6"/>
    <w:rsid w:val="002370E9"/>
    <w:rsid w:val="002401B6"/>
    <w:rsid w:val="00242842"/>
    <w:rsid w:val="002474C0"/>
    <w:rsid w:val="002479A0"/>
    <w:rsid w:val="00252384"/>
    <w:rsid w:val="00255507"/>
    <w:rsid w:val="0025600C"/>
    <w:rsid w:val="0026795B"/>
    <w:rsid w:val="002700DD"/>
    <w:rsid w:val="002706FB"/>
    <w:rsid w:val="00271612"/>
    <w:rsid w:val="00271F9F"/>
    <w:rsid w:val="0027358A"/>
    <w:rsid w:val="0027572A"/>
    <w:rsid w:val="002804E3"/>
    <w:rsid w:val="00295DD2"/>
    <w:rsid w:val="00297B8E"/>
    <w:rsid w:val="002A0DD9"/>
    <w:rsid w:val="002A37AA"/>
    <w:rsid w:val="002A5F11"/>
    <w:rsid w:val="002A6E91"/>
    <w:rsid w:val="002A7F52"/>
    <w:rsid w:val="002B093F"/>
    <w:rsid w:val="002B1081"/>
    <w:rsid w:val="002B270C"/>
    <w:rsid w:val="002B2A5C"/>
    <w:rsid w:val="002B392E"/>
    <w:rsid w:val="002B589C"/>
    <w:rsid w:val="002B7C74"/>
    <w:rsid w:val="002C251C"/>
    <w:rsid w:val="002C4700"/>
    <w:rsid w:val="002C6EDE"/>
    <w:rsid w:val="002D1CB7"/>
    <w:rsid w:val="002D2B7C"/>
    <w:rsid w:val="002E049F"/>
    <w:rsid w:val="002E413B"/>
    <w:rsid w:val="002E5042"/>
    <w:rsid w:val="002E6003"/>
    <w:rsid w:val="002E64B4"/>
    <w:rsid w:val="002F2E00"/>
    <w:rsid w:val="002F4820"/>
    <w:rsid w:val="0030004D"/>
    <w:rsid w:val="00300353"/>
    <w:rsid w:val="00301D71"/>
    <w:rsid w:val="003036B6"/>
    <w:rsid w:val="00303CF1"/>
    <w:rsid w:val="00304559"/>
    <w:rsid w:val="003153A7"/>
    <w:rsid w:val="003211D3"/>
    <w:rsid w:val="00322D93"/>
    <w:rsid w:val="00325A80"/>
    <w:rsid w:val="003316BD"/>
    <w:rsid w:val="00337744"/>
    <w:rsid w:val="00343260"/>
    <w:rsid w:val="003449A2"/>
    <w:rsid w:val="0034633F"/>
    <w:rsid w:val="003469C5"/>
    <w:rsid w:val="00346DDB"/>
    <w:rsid w:val="003471C1"/>
    <w:rsid w:val="00347FF0"/>
    <w:rsid w:val="00350E26"/>
    <w:rsid w:val="00351E70"/>
    <w:rsid w:val="00354363"/>
    <w:rsid w:val="00356882"/>
    <w:rsid w:val="00360B16"/>
    <w:rsid w:val="003664C2"/>
    <w:rsid w:val="00370857"/>
    <w:rsid w:val="00372C59"/>
    <w:rsid w:val="003754A3"/>
    <w:rsid w:val="003767E4"/>
    <w:rsid w:val="003848AC"/>
    <w:rsid w:val="003853D6"/>
    <w:rsid w:val="003869CB"/>
    <w:rsid w:val="00387A4D"/>
    <w:rsid w:val="003912B1"/>
    <w:rsid w:val="00395812"/>
    <w:rsid w:val="003A32C8"/>
    <w:rsid w:val="003A5C5C"/>
    <w:rsid w:val="003B10CE"/>
    <w:rsid w:val="003B2F60"/>
    <w:rsid w:val="003B7310"/>
    <w:rsid w:val="003C1BAE"/>
    <w:rsid w:val="003C40FD"/>
    <w:rsid w:val="003D1097"/>
    <w:rsid w:val="003D6974"/>
    <w:rsid w:val="003D77EF"/>
    <w:rsid w:val="003D7DE7"/>
    <w:rsid w:val="003D7FFB"/>
    <w:rsid w:val="003E433B"/>
    <w:rsid w:val="003F21EE"/>
    <w:rsid w:val="003F23D9"/>
    <w:rsid w:val="003F61B4"/>
    <w:rsid w:val="00400893"/>
    <w:rsid w:val="00401261"/>
    <w:rsid w:val="004039DB"/>
    <w:rsid w:val="00403AF2"/>
    <w:rsid w:val="004077F3"/>
    <w:rsid w:val="00413817"/>
    <w:rsid w:val="004160BD"/>
    <w:rsid w:val="004208A7"/>
    <w:rsid w:val="00421B56"/>
    <w:rsid w:val="00425051"/>
    <w:rsid w:val="00426E32"/>
    <w:rsid w:val="0043181F"/>
    <w:rsid w:val="004353D5"/>
    <w:rsid w:val="00437864"/>
    <w:rsid w:val="00442883"/>
    <w:rsid w:val="00443054"/>
    <w:rsid w:val="004440EB"/>
    <w:rsid w:val="0044511A"/>
    <w:rsid w:val="00445B6B"/>
    <w:rsid w:val="00453B7A"/>
    <w:rsid w:val="00457FE2"/>
    <w:rsid w:val="0046069C"/>
    <w:rsid w:val="004612F7"/>
    <w:rsid w:val="004618A6"/>
    <w:rsid w:val="00463C77"/>
    <w:rsid w:val="00470D5B"/>
    <w:rsid w:val="00475AA3"/>
    <w:rsid w:val="00481E33"/>
    <w:rsid w:val="00482CF1"/>
    <w:rsid w:val="00485867"/>
    <w:rsid w:val="00486123"/>
    <w:rsid w:val="00491B8F"/>
    <w:rsid w:val="00492D88"/>
    <w:rsid w:val="0049604D"/>
    <w:rsid w:val="00496C9B"/>
    <w:rsid w:val="004A11E3"/>
    <w:rsid w:val="004A212C"/>
    <w:rsid w:val="004A4B44"/>
    <w:rsid w:val="004A6BCA"/>
    <w:rsid w:val="004A6CB1"/>
    <w:rsid w:val="004B119B"/>
    <w:rsid w:val="004B26D5"/>
    <w:rsid w:val="004B2D15"/>
    <w:rsid w:val="004B3B56"/>
    <w:rsid w:val="004B510B"/>
    <w:rsid w:val="004C4C97"/>
    <w:rsid w:val="004C5C5F"/>
    <w:rsid w:val="004D05AE"/>
    <w:rsid w:val="004D2064"/>
    <w:rsid w:val="004D206A"/>
    <w:rsid w:val="004E11BA"/>
    <w:rsid w:val="004E2AD7"/>
    <w:rsid w:val="004E39E0"/>
    <w:rsid w:val="004E67F4"/>
    <w:rsid w:val="004F0275"/>
    <w:rsid w:val="004F575C"/>
    <w:rsid w:val="004F5D40"/>
    <w:rsid w:val="004F60C0"/>
    <w:rsid w:val="004F6CE6"/>
    <w:rsid w:val="00500DCF"/>
    <w:rsid w:val="00505053"/>
    <w:rsid w:val="005109E9"/>
    <w:rsid w:val="005114CB"/>
    <w:rsid w:val="0051196B"/>
    <w:rsid w:val="00511B48"/>
    <w:rsid w:val="00516771"/>
    <w:rsid w:val="0052086D"/>
    <w:rsid w:val="00521833"/>
    <w:rsid w:val="005224AA"/>
    <w:rsid w:val="005229EF"/>
    <w:rsid w:val="00522BFB"/>
    <w:rsid w:val="00526025"/>
    <w:rsid w:val="005311E8"/>
    <w:rsid w:val="0053162F"/>
    <w:rsid w:val="005324BE"/>
    <w:rsid w:val="00533E27"/>
    <w:rsid w:val="00540E94"/>
    <w:rsid w:val="00542A8F"/>
    <w:rsid w:val="005434CE"/>
    <w:rsid w:val="00546EDE"/>
    <w:rsid w:val="0055200E"/>
    <w:rsid w:val="0055291C"/>
    <w:rsid w:val="00556996"/>
    <w:rsid w:val="00557FF2"/>
    <w:rsid w:val="0056067A"/>
    <w:rsid w:val="00564A84"/>
    <w:rsid w:val="0056588C"/>
    <w:rsid w:val="005713D7"/>
    <w:rsid w:val="005717FF"/>
    <w:rsid w:val="00585572"/>
    <w:rsid w:val="00587F1B"/>
    <w:rsid w:val="005941D5"/>
    <w:rsid w:val="005946BB"/>
    <w:rsid w:val="005951AC"/>
    <w:rsid w:val="0059653B"/>
    <w:rsid w:val="0059699E"/>
    <w:rsid w:val="00597518"/>
    <w:rsid w:val="005A2902"/>
    <w:rsid w:val="005A7BC6"/>
    <w:rsid w:val="005B211E"/>
    <w:rsid w:val="005B50C7"/>
    <w:rsid w:val="005B77D5"/>
    <w:rsid w:val="005B78C8"/>
    <w:rsid w:val="005C28BA"/>
    <w:rsid w:val="005C4506"/>
    <w:rsid w:val="005D2BB4"/>
    <w:rsid w:val="005D2EDF"/>
    <w:rsid w:val="005D5767"/>
    <w:rsid w:val="005D67D4"/>
    <w:rsid w:val="005E1133"/>
    <w:rsid w:val="005E1B31"/>
    <w:rsid w:val="005E1F16"/>
    <w:rsid w:val="005F0964"/>
    <w:rsid w:val="005F0F1D"/>
    <w:rsid w:val="005F149B"/>
    <w:rsid w:val="005F626D"/>
    <w:rsid w:val="00603086"/>
    <w:rsid w:val="00607EEA"/>
    <w:rsid w:val="00613D67"/>
    <w:rsid w:val="00614036"/>
    <w:rsid w:val="00617505"/>
    <w:rsid w:val="0062016D"/>
    <w:rsid w:val="00620A5E"/>
    <w:rsid w:val="0062251E"/>
    <w:rsid w:val="00623F24"/>
    <w:rsid w:val="00624729"/>
    <w:rsid w:val="00630733"/>
    <w:rsid w:val="006317A8"/>
    <w:rsid w:val="00636333"/>
    <w:rsid w:val="006373E5"/>
    <w:rsid w:val="00637F13"/>
    <w:rsid w:val="00640BC4"/>
    <w:rsid w:val="00642837"/>
    <w:rsid w:val="0064469F"/>
    <w:rsid w:val="00644AAB"/>
    <w:rsid w:val="00644F8B"/>
    <w:rsid w:val="00645C06"/>
    <w:rsid w:val="006463BA"/>
    <w:rsid w:val="00646DD9"/>
    <w:rsid w:val="00654A33"/>
    <w:rsid w:val="006602BD"/>
    <w:rsid w:val="006609AC"/>
    <w:rsid w:val="00665FC5"/>
    <w:rsid w:val="00667708"/>
    <w:rsid w:val="00670217"/>
    <w:rsid w:val="006719A0"/>
    <w:rsid w:val="0067224B"/>
    <w:rsid w:val="006757BE"/>
    <w:rsid w:val="00680FC2"/>
    <w:rsid w:val="006900A4"/>
    <w:rsid w:val="006932E3"/>
    <w:rsid w:val="006947C5"/>
    <w:rsid w:val="006A5A4A"/>
    <w:rsid w:val="006B23D2"/>
    <w:rsid w:val="006C04FC"/>
    <w:rsid w:val="006C34C3"/>
    <w:rsid w:val="006C3F9F"/>
    <w:rsid w:val="006C5F2E"/>
    <w:rsid w:val="006C62EF"/>
    <w:rsid w:val="006C7B77"/>
    <w:rsid w:val="006D0110"/>
    <w:rsid w:val="006D0173"/>
    <w:rsid w:val="006D27FB"/>
    <w:rsid w:val="006E3E38"/>
    <w:rsid w:val="006E71E9"/>
    <w:rsid w:val="006F065B"/>
    <w:rsid w:val="006F0FDA"/>
    <w:rsid w:val="006F58A3"/>
    <w:rsid w:val="006F78C6"/>
    <w:rsid w:val="00702B1F"/>
    <w:rsid w:val="00706B9A"/>
    <w:rsid w:val="00706C04"/>
    <w:rsid w:val="0070720D"/>
    <w:rsid w:val="0071203E"/>
    <w:rsid w:val="00715852"/>
    <w:rsid w:val="00716069"/>
    <w:rsid w:val="00716E1B"/>
    <w:rsid w:val="007248C7"/>
    <w:rsid w:val="00730062"/>
    <w:rsid w:val="00730283"/>
    <w:rsid w:val="0073087E"/>
    <w:rsid w:val="00732D02"/>
    <w:rsid w:val="00733C7D"/>
    <w:rsid w:val="00734859"/>
    <w:rsid w:val="00736D8D"/>
    <w:rsid w:val="007412BB"/>
    <w:rsid w:val="0074145A"/>
    <w:rsid w:val="00744FBA"/>
    <w:rsid w:val="00747FF5"/>
    <w:rsid w:val="00750C36"/>
    <w:rsid w:val="007511D4"/>
    <w:rsid w:val="00757781"/>
    <w:rsid w:val="00765F1A"/>
    <w:rsid w:val="00767209"/>
    <w:rsid w:val="00771346"/>
    <w:rsid w:val="00774527"/>
    <w:rsid w:val="00774618"/>
    <w:rsid w:val="00774F2D"/>
    <w:rsid w:val="0077621D"/>
    <w:rsid w:val="00776AC0"/>
    <w:rsid w:val="00780C5D"/>
    <w:rsid w:val="00783F0F"/>
    <w:rsid w:val="007918C9"/>
    <w:rsid w:val="007951E0"/>
    <w:rsid w:val="00795BA2"/>
    <w:rsid w:val="00796D71"/>
    <w:rsid w:val="007A0857"/>
    <w:rsid w:val="007A0F43"/>
    <w:rsid w:val="007A45C6"/>
    <w:rsid w:val="007A47FA"/>
    <w:rsid w:val="007A533A"/>
    <w:rsid w:val="007B0ACE"/>
    <w:rsid w:val="007C337A"/>
    <w:rsid w:val="007C4FE9"/>
    <w:rsid w:val="007C59BB"/>
    <w:rsid w:val="007C783D"/>
    <w:rsid w:val="007D2816"/>
    <w:rsid w:val="007D333E"/>
    <w:rsid w:val="007D7B1D"/>
    <w:rsid w:val="007D7BDD"/>
    <w:rsid w:val="007E08D6"/>
    <w:rsid w:val="007E126C"/>
    <w:rsid w:val="007E67B9"/>
    <w:rsid w:val="007F0A95"/>
    <w:rsid w:val="007F4BE8"/>
    <w:rsid w:val="007F5B3E"/>
    <w:rsid w:val="007F5E9C"/>
    <w:rsid w:val="007F7CE6"/>
    <w:rsid w:val="008016DD"/>
    <w:rsid w:val="00803251"/>
    <w:rsid w:val="00805529"/>
    <w:rsid w:val="00806BA9"/>
    <w:rsid w:val="00807F32"/>
    <w:rsid w:val="008108D8"/>
    <w:rsid w:val="008150EB"/>
    <w:rsid w:val="00821746"/>
    <w:rsid w:val="0082729C"/>
    <w:rsid w:val="008359AA"/>
    <w:rsid w:val="008374C6"/>
    <w:rsid w:val="00837E46"/>
    <w:rsid w:val="008420DB"/>
    <w:rsid w:val="00845CE2"/>
    <w:rsid w:val="00846CA8"/>
    <w:rsid w:val="00851384"/>
    <w:rsid w:val="00851A87"/>
    <w:rsid w:val="00855DAD"/>
    <w:rsid w:val="00856D44"/>
    <w:rsid w:val="00861B56"/>
    <w:rsid w:val="00862641"/>
    <w:rsid w:val="008652B5"/>
    <w:rsid w:val="008656D9"/>
    <w:rsid w:val="00886891"/>
    <w:rsid w:val="008917F2"/>
    <w:rsid w:val="00891AC9"/>
    <w:rsid w:val="00894537"/>
    <w:rsid w:val="00894800"/>
    <w:rsid w:val="00895152"/>
    <w:rsid w:val="008A19E2"/>
    <w:rsid w:val="008A2A82"/>
    <w:rsid w:val="008A5269"/>
    <w:rsid w:val="008A73C8"/>
    <w:rsid w:val="008B1732"/>
    <w:rsid w:val="008B2866"/>
    <w:rsid w:val="008B2C4F"/>
    <w:rsid w:val="008B76DB"/>
    <w:rsid w:val="008B78BC"/>
    <w:rsid w:val="008C1865"/>
    <w:rsid w:val="008C2003"/>
    <w:rsid w:val="008C38B6"/>
    <w:rsid w:val="008D0F94"/>
    <w:rsid w:val="008D2558"/>
    <w:rsid w:val="008D509E"/>
    <w:rsid w:val="008E3C3D"/>
    <w:rsid w:val="008E5BBB"/>
    <w:rsid w:val="008F15C4"/>
    <w:rsid w:val="008F6080"/>
    <w:rsid w:val="008F6EDA"/>
    <w:rsid w:val="00901601"/>
    <w:rsid w:val="009016DF"/>
    <w:rsid w:val="00910660"/>
    <w:rsid w:val="009114C3"/>
    <w:rsid w:val="00914E73"/>
    <w:rsid w:val="00915842"/>
    <w:rsid w:val="009161DA"/>
    <w:rsid w:val="00916575"/>
    <w:rsid w:val="00916E08"/>
    <w:rsid w:val="009175CD"/>
    <w:rsid w:val="009216B5"/>
    <w:rsid w:val="00930AD8"/>
    <w:rsid w:val="00931BDB"/>
    <w:rsid w:val="009321F8"/>
    <w:rsid w:val="00932503"/>
    <w:rsid w:val="00935E95"/>
    <w:rsid w:val="00941A53"/>
    <w:rsid w:val="00944D10"/>
    <w:rsid w:val="0095156C"/>
    <w:rsid w:val="0095269C"/>
    <w:rsid w:val="009529AB"/>
    <w:rsid w:val="00956E1D"/>
    <w:rsid w:val="009605BA"/>
    <w:rsid w:val="00964274"/>
    <w:rsid w:val="00964791"/>
    <w:rsid w:val="00965D09"/>
    <w:rsid w:val="00967BFD"/>
    <w:rsid w:val="00970067"/>
    <w:rsid w:val="009706AD"/>
    <w:rsid w:val="0097308C"/>
    <w:rsid w:val="009733B2"/>
    <w:rsid w:val="00976B01"/>
    <w:rsid w:val="00981115"/>
    <w:rsid w:val="00981C20"/>
    <w:rsid w:val="009862A1"/>
    <w:rsid w:val="0098680A"/>
    <w:rsid w:val="009917D1"/>
    <w:rsid w:val="00992A1D"/>
    <w:rsid w:val="00996B0D"/>
    <w:rsid w:val="009A1583"/>
    <w:rsid w:val="009A337A"/>
    <w:rsid w:val="009A3F85"/>
    <w:rsid w:val="009A531E"/>
    <w:rsid w:val="009A60C6"/>
    <w:rsid w:val="009A61BE"/>
    <w:rsid w:val="009B221A"/>
    <w:rsid w:val="009B4B71"/>
    <w:rsid w:val="009B63A4"/>
    <w:rsid w:val="009C20DB"/>
    <w:rsid w:val="009C50D3"/>
    <w:rsid w:val="009C78A8"/>
    <w:rsid w:val="009D0AB0"/>
    <w:rsid w:val="009D24DC"/>
    <w:rsid w:val="009D327A"/>
    <w:rsid w:val="009D4592"/>
    <w:rsid w:val="009D5DA1"/>
    <w:rsid w:val="009E1F96"/>
    <w:rsid w:val="009E2D63"/>
    <w:rsid w:val="009E3849"/>
    <w:rsid w:val="009F25C4"/>
    <w:rsid w:val="009F4BB7"/>
    <w:rsid w:val="009F56AC"/>
    <w:rsid w:val="009F6369"/>
    <w:rsid w:val="00A046FB"/>
    <w:rsid w:val="00A10460"/>
    <w:rsid w:val="00A12170"/>
    <w:rsid w:val="00A143AF"/>
    <w:rsid w:val="00A145D8"/>
    <w:rsid w:val="00A153FC"/>
    <w:rsid w:val="00A3458B"/>
    <w:rsid w:val="00A35D0E"/>
    <w:rsid w:val="00A362DF"/>
    <w:rsid w:val="00A36813"/>
    <w:rsid w:val="00A36C58"/>
    <w:rsid w:val="00A41F2A"/>
    <w:rsid w:val="00A44CB5"/>
    <w:rsid w:val="00A4536B"/>
    <w:rsid w:val="00A45DA5"/>
    <w:rsid w:val="00A4781D"/>
    <w:rsid w:val="00A51294"/>
    <w:rsid w:val="00A52670"/>
    <w:rsid w:val="00A553D5"/>
    <w:rsid w:val="00A55AD4"/>
    <w:rsid w:val="00A62BD8"/>
    <w:rsid w:val="00A6767A"/>
    <w:rsid w:val="00A67AEE"/>
    <w:rsid w:val="00A750BF"/>
    <w:rsid w:val="00A762B2"/>
    <w:rsid w:val="00A773E6"/>
    <w:rsid w:val="00A81195"/>
    <w:rsid w:val="00A817DF"/>
    <w:rsid w:val="00A83B93"/>
    <w:rsid w:val="00A8725E"/>
    <w:rsid w:val="00A935DC"/>
    <w:rsid w:val="00A959B0"/>
    <w:rsid w:val="00A97863"/>
    <w:rsid w:val="00AA160F"/>
    <w:rsid w:val="00AA3CFB"/>
    <w:rsid w:val="00AB3B16"/>
    <w:rsid w:val="00AB55CF"/>
    <w:rsid w:val="00AD1AE0"/>
    <w:rsid w:val="00AD38C8"/>
    <w:rsid w:val="00AD4CEE"/>
    <w:rsid w:val="00AD5524"/>
    <w:rsid w:val="00AD63F9"/>
    <w:rsid w:val="00AD709A"/>
    <w:rsid w:val="00AD71A1"/>
    <w:rsid w:val="00AD7C45"/>
    <w:rsid w:val="00AE04F2"/>
    <w:rsid w:val="00AE4969"/>
    <w:rsid w:val="00AE4B3E"/>
    <w:rsid w:val="00AF1526"/>
    <w:rsid w:val="00AF1C5B"/>
    <w:rsid w:val="00AF2EBE"/>
    <w:rsid w:val="00AF4698"/>
    <w:rsid w:val="00AF4C98"/>
    <w:rsid w:val="00AF5632"/>
    <w:rsid w:val="00AF705E"/>
    <w:rsid w:val="00B018F4"/>
    <w:rsid w:val="00B02CC8"/>
    <w:rsid w:val="00B06D4E"/>
    <w:rsid w:val="00B06E13"/>
    <w:rsid w:val="00B1048A"/>
    <w:rsid w:val="00B113A9"/>
    <w:rsid w:val="00B1170E"/>
    <w:rsid w:val="00B13A1C"/>
    <w:rsid w:val="00B150B2"/>
    <w:rsid w:val="00B204EB"/>
    <w:rsid w:val="00B24AC7"/>
    <w:rsid w:val="00B262F1"/>
    <w:rsid w:val="00B26451"/>
    <w:rsid w:val="00B34B2D"/>
    <w:rsid w:val="00B356AB"/>
    <w:rsid w:val="00B36D58"/>
    <w:rsid w:val="00B4000F"/>
    <w:rsid w:val="00B40405"/>
    <w:rsid w:val="00B40E65"/>
    <w:rsid w:val="00B440A3"/>
    <w:rsid w:val="00B46CFF"/>
    <w:rsid w:val="00B53C91"/>
    <w:rsid w:val="00B62383"/>
    <w:rsid w:val="00B63B14"/>
    <w:rsid w:val="00B65855"/>
    <w:rsid w:val="00B72D28"/>
    <w:rsid w:val="00B730A7"/>
    <w:rsid w:val="00B7376D"/>
    <w:rsid w:val="00B80B37"/>
    <w:rsid w:val="00B80CED"/>
    <w:rsid w:val="00B85FE0"/>
    <w:rsid w:val="00B9391F"/>
    <w:rsid w:val="00B955A1"/>
    <w:rsid w:val="00B9736E"/>
    <w:rsid w:val="00B97D41"/>
    <w:rsid w:val="00BA0F33"/>
    <w:rsid w:val="00BA10EF"/>
    <w:rsid w:val="00BA3AF3"/>
    <w:rsid w:val="00BA3E36"/>
    <w:rsid w:val="00BA5F8D"/>
    <w:rsid w:val="00BB23BC"/>
    <w:rsid w:val="00BC025A"/>
    <w:rsid w:val="00BC0450"/>
    <w:rsid w:val="00BC0AEC"/>
    <w:rsid w:val="00BC3A3C"/>
    <w:rsid w:val="00BD2A00"/>
    <w:rsid w:val="00BE7567"/>
    <w:rsid w:val="00BF00EC"/>
    <w:rsid w:val="00BF3325"/>
    <w:rsid w:val="00BF6E9B"/>
    <w:rsid w:val="00C0065A"/>
    <w:rsid w:val="00C0196D"/>
    <w:rsid w:val="00C02109"/>
    <w:rsid w:val="00C02DED"/>
    <w:rsid w:val="00C04EB7"/>
    <w:rsid w:val="00C04F59"/>
    <w:rsid w:val="00C0567B"/>
    <w:rsid w:val="00C05D8B"/>
    <w:rsid w:val="00C065BC"/>
    <w:rsid w:val="00C070D4"/>
    <w:rsid w:val="00C16681"/>
    <w:rsid w:val="00C16C48"/>
    <w:rsid w:val="00C170BC"/>
    <w:rsid w:val="00C21825"/>
    <w:rsid w:val="00C23160"/>
    <w:rsid w:val="00C27300"/>
    <w:rsid w:val="00C279BA"/>
    <w:rsid w:val="00C31309"/>
    <w:rsid w:val="00C31A3A"/>
    <w:rsid w:val="00C348F3"/>
    <w:rsid w:val="00C36F7E"/>
    <w:rsid w:val="00C37792"/>
    <w:rsid w:val="00C41F5A"/>
    <w:rsid w:val="00C427D0"/>
    <w:rsid w:val="00C45DA8"/>
    <w:rsid w:val="00C4689E"/>
    <w:rsid w:val="00C5045D"/>
    <w:rsid w:val="00C52C0E"/>
    <w:rsid w:val="00C54A43"/>
    <w:rsid w:val="00C54B31"/>
    <w:rsid w:val="00C56847"/>
    <w:rsid w:val="00C600CE"/>
    <w:rsid w:val="00C63629"/>
    <w:rsid w:val="00C6404C"/>
    <w:rsid w:val="00C645F2"/>
    <w:rsid w:val="00C648FD"/>
    <w:rsid w:val="00C64F46"/>
    <w:rsid w:val="00C6723A"/>
    <w:rsid w:val="00C83591"/>
    <w:rsid w:val="00C875DB"/>
    <w:rsid w:val="00C87E87"/>
    <w:rsid w:val="00C913E5"/>
    <w:rsid w:val="00C91745"/>
    <w:rsid w:val="00C9282B"/>
    <w:rsid w:val="00C92B04"/>
    <w:rsid w:val="00C952EF"/>
    <w:rsid w:val="00C967FB"/>
    <w:rsid w:val="00C96EB5"/>
    <w:rsid w:val="00CA0446"/>
    <w:rsid w:val="00CA4012"/>
    <w:rsid w:val="00CA6824"/>
    <w:rsid w:val="00CB28A9"/>
    <w:rsid w:val="00CB2CDE"/>
    <w:rsid w:val="00CB3B9A"/>
    <w:rsid w:val="00CB409B"/>
    <w:rsid w:val="00CB466F"/>
    <w:rsid w:val="00CB5565"/>
    <w:rsid w:val="00CB5AAD"/>
    <w:rsid w:val="00CB6BBD"/>
    <w:rsid w:val="00CB7D6E"/>
    <w:rsid w:val="00CC137E"/>
    <w:rsid w:val="00CC17BF"/>
    <w:rsid w:val="00CC3721"/>
    <w:rsid w:val="00CC529A"/>
    <w:rsid w:val="00CD3E39"/>
    <w:rsid w:val="00CD449E"/>
    <w:rsid w:val="00CD6919"/>
    <w:rsid w:val="00CE1C2E"/>
    <w:rsid w:val="00CE4291"/>
    <w:rsid w:val="00CE6418"/>
    <w:rsid w:val="00CF01BE"/>
    <w:rsid w:val="00CF1977"/>
    <w:rsid w:val="00CF69AC"/>
    <w:rsid w:val="00CF72E5"/>
    <w:rsid w:val="00CF7B8C"/>
    <w:rsid w:val="00D00001"/>
    <w:rsid w:val="00D02FAF"/>
    <w:rsid w:val="00D064F3"/>
    <w:rsid w:val="00D06771"/>
    <w:rsid w:val="00D118AD"/>
    <w:rsid w:val="00D21CE1"/>
    <w:rsid w:val="00D25273"/>
    <w:rsid w:val="00D30C58"/>
    <w:rsid w:val="00D31E9C"/>
    <w:rsid w:val="00D31EE7"/>
    <w:rsid w:val="00D349C3"/>
    <w:rsid w:val="00D35454"/>
    <w:rsid w:val="00D36B69"/>
    <w:rsid w:val="00D44EC9"/>
    <w:rsid w:val="00D45120"/>
    <w:rsid w:val="00D4707B"/>
    <w:rsid w:val="00D50A30"/>
    <w:rsid w:val="00D518F2"/>
    <w:rsid w:val="00D53B1F"/>
    <w:rsid w:val="00D549C9"/>
    <w:rsid w:val="00D63AAC"/>
    <w:rsid w:val="00D643F2"/>
    <w:rsid w:val="00D64CDC"/>
    <w:rsid w:val="00D65BD3"/>
    <w:rsid w:val="00D660E6"/>
    <w:rsid w:val="00D67C1E"/>
    <w:rsid w:val="00D7087D"/>
    <w:rsid w:val="00D71C8D"/>
    <w:rsid w:val="00D75523"/>
    <w:rsid w:val="00D76E02"/>
    <w:rsid w:val="00D76F9A"/>
    <w:rsid w:val="00D82D44"/>
    <w:rsid w:val="00D85CD6"/>
    <w:rsid w:val="00D866A5"/>
    <w:rsid w:val="00D9016B"/>
    <w:rsid w:val="00D90705"/>
    <w:rsid w:val="00D94E16"/>
    <w:rsid w:val="00D94EBE"/>
    <w:rsid w:val="00D95DFD"/>
    <w:rsid w:val="00D96CA4"/>
    <w:rsid w:val="00DB02C6"/>
    <w:rsid w:val="00DB0E67"/>
    <w:rsid w:val="00DB14F1"/>
    <w:rsid w:val="00DB46D6"/>
    <w:rsid w:val="00DB5970"/>
    <w:rsid w:val="00DB606E"/>
    <w:rsid w:val="00DB740D"/>
    <w:rsid w:val="00DC08FD"/>
    <w:rsid w:val="00DC3D32"/>
    <w:rsid w:val="00DC3E10"/>
    <w:rsid w:val="00DC3E3F"/>
    <w:rsid w:val="00DC740A"/>
    <w:rsid w:val="00DC7E97"/>
    <w:rsid w:val="00DD0D60"/>
    <w:rsid w:val="00DD1A32"/>
    <w:rsid w:val="00DE3A8E"/>
    <w:rsid w:val="00DE7427"/>
    <w:rsid w:val="00DF047A"/>
    <w:rsid w:val="00DF50B6"/>
    <w:rsid w:val="00DF619C"/>
    <w:rsid w:val="00E00179"/>
    <w:rsid w:val="00E01AFC"/>
    <w:rsid w:val="00E01EF8"/>
    <w:rsid w:val="00E02F0D"/>
    <w:rsid w:val="00E052EA"/>
    <w:rsid w:val="00E1145B"/>
    <w:rsid w:val="00E11B63"/>
    <w:rsid w:val="00E145AC"/>
    <w:rsid w:val="00E145DC"/>
    <w:rsid w:val="00E171D6"/>
    <w:rsid w:val="00E20444"/>
    <w:rsid w:val="00E21264"/>
    <w:rsid w:val="00E2251D"/>
    <w:rsid w:val="00E23F81"/>
    <w:rsid w:val="00E32497"/>
    <w:rsid w:val="00E41ABB"/>
    <w:rsid w:val="00E55265"/>
    <w:rsid w:val="00E563AD"/>
    <w:rsid w:val="00E6199B"/>
    <w:rsid w:val="00E6323E"/>
    <w:rsid w:val="00E654AB"/>
    <w:rsid w:val="00E70BED"/>
    <w:rsid w:val="00E76470"/>
    <w:rsid w:val="00E809B0"/>
    <w:rsid w:val="00E81089"/>
    <w:rsid w:val="00E90016"/>
    <w:rsid w:val="00E94A6E"/>
    <w:rsid w:val="00E94E51"/>
    <w:rsid w:val="00E95186"/>
    <w:rsid w:val="00E968EF"/>
    <w:rsid w:val="00EA399E"/>
    <w:rsid w:val="00EA6655"/>
    <w:rsid w:val="00EB2E39"/>
    <w:rsid w:val="00EB30E7"/>
    <w:rsid w:val="00EB5047"/>
    <w:rsid w:val="00EC1904"/>
    <w:rsid w:val="00EC4679"/>
    <w:rsid w:val="00EC5526"/>
    <w:rsid w:val="00ED3686"/>
    <w:rsid w:val="00ED4A8C"/>
    <w:rsid w:val="00EE7401"/>
    <w:rsid w:val="00EF2025"/>
    <w:rsid w:val="00EF254C"/>
    <w:rsid w:val="00EF2617"/>
    <w:rsid w:val="00EF5905"/>
    <w:rsid w:val="00EF7C04"/>
    <w:rsid w:val="00EF7F33"/>
    <w:rsid w:val="00F014BF"/>
    <w:rsid w:val="00F02D64"/>
    <w:rsid w:val="00F06ED7"/>
    <w:rsid w:val="00F10392"/>
    <w:rsid w:val="00F10792"/>
    <w:rsid w:val="00F11635"/>
    <w:rsid w:val="00F1308D"/>
    <w:rsid w:val="00F13F15"/>
    <w:rsid w:val="00F140A3"/>
    <w:rsid w:val="00F15A09"/>
    <w:rsid w:val="00F169E4"/>
    <w:rsid w:val="00F1776A"/>
    <w:rsid w:val="00F20371"/>
    <w:rsid w:val="00F21AD0"/>
    <w:rsid w:val="00F22169"/>
    <w:rsid w:val="00F24873"/>
    <w:rsid w:val="00F25CB9"/>
    <w:rsid w:val="00F272D4"/>
    <w:rsid w:val="00F31BCF"/>
    <w:rsid w:val="00F31FAA"/>
    <w:rsid w:val="00F3235D"/>
    <w:rsid w:val="00F323A0"/>
    <w:rsid w:val="00F34776"/>
    <w:rsid w:val="00F40A58"/>
    <w:rsid w:val="00F504E3"/>
    <w:rsid w:val="00F51A90"/>
    <w:rsid w:val="00F627C1"/>
    <w:rsid w:val="00F66475"/>
    <w:rsid w:val="00F70ADF"/>
    <w:rsid w:val="00F76BA0"/>
    <w:rsid w:val="00F808C9"/>
    <w:rsid w:val="00F82631"/>
    <w:rsid w:val="00F85163"/>
    <w:rsid w:val="00F85C1D"/>
    <w:rsid w:val="00F96D57"/>
    <w:rsid w:val="00FA2A6A"/>
    <w:rsid w:val="00FA2E80"/>
    <w:rsid w:val="00FA3E23"/>
    <w:rsid w:val="00FA7797"/>
    <w:rsid w:val="00FB089A"/>
    <w:rsid w:val="00FB526D"/>
    <w:rsid w:val="00FC604E"/>
    <w:rsid w:val="00FC745F"/>
    <w:rsid w:val="00FC7A98"/>
    <w:rsid w:val="00FD13C3"/>
    <w:rsid w:val="00FD3140"/>
    <w:rsid w:val="00FD3247"/>
    <w:rsid w:val="00FD3BB1"/>
    <w:rsid w:val="00FD43C2"/>
    <w:rsid w:val="00FE42D1"/>
    <w:rsid w:val="00FE5765"/>
    <w:rsid w:val="00FE5C11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40A9142E-DF2A-4C17-91DE-D1CB47550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427D0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427D0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427D0"/>
    <w:rPr>
      <w:rFonts w:ascii="Arial" w:eastAsiaTheme="majorEastAsia" w:hAnsi="Arial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C427D0"/>
    <w:rPr>
      <w:rFonts w:ascii="Arial" w:eastAsiaTheme="majorEastAsia" w:hAnsi="Arial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AD63F9"/>
    <w:rPr>
      <w:rFonts w:ascii="Calibri" w:eastAsia="Times New Roman" w:hAnsi="Calibri" w:cs="Calibri"/>
      <w:lang w:eastAsia="en-US"/>
    </w:rPr>
  </w:style>
  <w:style w:type="paragraph" w:customStyle="1" w:styleId="Proposal">
    <w:name w:val="Proposal"/>
    <w:basedOn w:val="BodyText"/>
    <w:qFormat/>
    <w:rsid w:val="00AD63F9"/>
    <w:pPr>
      <w:numPr>
        <w:numId w:val="7"/>
      </w:numPr>
      <w:tabs>
        <w:tab w:val="num" w:pos="36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2512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116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1881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6895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7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9526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0482">
          <w:marLeft w:val="13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DCD60-1668-488D-BC99-6D4E15097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B44D9FF-A367-4568-95C5-2D3E16CCF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Jiakai Shi</cp:lastModifiedBy>
  <cp:revision>152</cp:revision>
  <dcterms:created xsi:type="dcterms:W3CDTF">2022-01-04T05:10:00Z</dcterms:created>
  <dcterms:modified xsi:type="dcterms:W3CDTF">2022-01-10T16:14:00Z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